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2A5862">
        <w:rPr>
          <w:rFonts w:ascii="Arial Narrow" w:hAnsi="Arial Narrow" w:cs="Arial"/>
          <w:b/>
          <w:bCs/>
          <w:sz w:val="20"/>
          <w:szCs w:val="20"/>
        </w:rPr>
        <w:t>ZK-DZP.263.</w:t>
      </w:r>
      <w:r w:rsidR="00DC68BF">
        <w:rPr>
          <w:rFonts w:ascii="Arial Narrow" w:hAnsi="Arial Narrow" w:cs="Arial"/>
          <w:b/>
          <w:bCs/>
          <w:sz w:val="20"/>
          <w:szCs w:val="20"/>
        </w:rPr>
        <w:t>005</w:t>
      </w:r>
      <w:r w:rsidR="003944DC">
        <w:rPr>
          <w:rFonts w:ascii="Arial Narrow" w:hAnsi="Arial Narrow" w:cs="Arial"/>
          <w:b/>
          <w:bCs/>
          <w:sz w:val="20"/>
          <w:szCs w:val="20"/>
        </w:rPr>
        <w:t>.2020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Dostawa odczynników </w:t>
      </w:r>
      <w:r w:rsidR="002A5862">
        <w:rPr>
          <w:rFonts w:ascii="Arial Narrow" w:hAnsi="Arial Narrow"/>
          <w:b/>
          <w:u w:val="single"/>
        </w:rPr>
        <w:t>chemicznych</w:t>
      </w:r>
      <w:r w:rsidR="004630A4">
        <w:rPr>
          <w:rFonts w:ascii="Arial Narrow" w:hAnsi="Arial Narrow"/>
          <w:b/>
          <w:u w:val="single"/>
        </w:rPr>
        <w:t>, szkła i asortymentu laboratoryjnego.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B01F15" w:rsidRPr="002A5862" w:rsidRDefault="004226AF" w:rsidP="002A586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C17EBE" w:rsidRDefault="004630A4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CZ. 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934FA8" w:rsidRPr="00934FA8" w:rsidTr="000C5859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934FA8" w:rsidRPr="00934FA8" w:rsidRDefault="00934FA8" w:rsidP="00934FA8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934FA8" w:rsidRPr="00934FA8" w:rsidRDefault="00934FA8" w:rsidP="00934FA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34FA8" w:rsidRPr="00934FA8" w:rsidTr="000C5859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FA8" w:rsidRPr="00934FA8" w:rsidRDefault="00934FA8" w:rsidP="00934FA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34FA8" w:rsidRPr="00934FA8" w:rsidRDefault="00934FA8" w:rsidP="00934FA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934FA8" w:rsidRPr="00934FA8" w:rsidRDefault="00934FA8" w:rsidP="00934F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A5862" w:rsidRPr="00934FA8" w:rsidTr="0069773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DC68BF" w:rsidP="002C21CD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DC68BF">
              <w:rPr>
                <w:rFonts w:ascii="Arial Narrow" w:hAnsi="Arial Narrow"/>
                <w:szCs w:val="20"/>
              </w:rPr>
              <w:t>Metanol czda fir</w:t>
            </w:r>
            <w:r w:rsidR="002C21CD">
              <w:rPr>
                <w:rFonts w:ascii="Arial Narrow" w:hAnsi="Arial Narrow"/>
                <w:szCs w:val="20"/>
              </w:rPr>
              <w:t xml:space="preserve">my Avantor (nr kat. 621990110) </w:t>
            </w:r>
            <w:r w:rsidRPr="00DC68BF">
              <w:rPr>
                <w:rFonts w:ascii="Arial Narrow" w:hAnsi="Arial Narrow"/>
                <w:szCs w:val="20"/>
              </w:rPr>
              <w:t xml:space="preserve"> po</w:t>
            </w:r>
            <w:r w:rsidR="002C21CD">
              <w:rPr>
                <w:rFonts w:ascii="Arial Narrow" w:hAnsi="Arial Narrow"/>
                <w:szCs w:val="20"/>
              </w:rPr>
              <w:t>j.</w:t>
            </w:r>
            <w:r w:rsidRPr="00DC68BF">
              <w:rPr>
                <w:rFonts w:ascii="Arial Narrow" w:hAnsi="Arial Narrow"/>
                <w:szCs w:val="20"/>
              </w:rPr>
              <w:t xml:space="preserve"> 1l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E37147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DC68BF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A5862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2A5862" w:rsidRPr="00934FA8" w:rsidRDefault="002A5862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3944DC" w:rsidRDefault="00DC68BF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C68BF">
              <w:rPr>
                <w:rFonts w:eastAsia="Times New Roman"/>
                <w:color w:val="000000"/>
                <w:lang w:eastAsia="pl-PL"/>
              </w:rPr>
              <w:t>n-Heksan czda firmy Avantor (nr kat. 466310111) –</w:t>
            </w:r>
            <w:r w:rsidR="002C21CD" w:rsidRPr="00DC68BF">
              <w:rPr>
                <w:rFonts w:eastAsia="Times New Roman"/>
                <w:color w:val="000000"/>
                <w:lang w:eastAsia="pl-PL"/>
              </w:rPr>
              <w:t>P</w:t>
            </w:r>
            <w:r w:rsidRPr="00DC68BF">
              <w:rPr>
                <w:rFonts w:eastAsia="Times New Roman"/>
                <w:color w:val="000000"/>
                <w:lang w:eastAsia="pl-PL"/>
              </w:rPr>
              <w:t>o</w:t>
            </w:r>
            <w:r w:rsidR="002C21CD">
              <w:rPr>
                <w:rFonts w:eastAsia="Times New Roman"/>
                <w:color w:val="000000"/>
                <w:lang w:eastAsia="pl-PL"/>
              </w:rPr>
              <w:t>j.</w:t>
            </w:r>
            <w:r w:rsidRPr="00DC68BF">
              <w:rPr>
                <w:rFonts w:eastAsia="Times New Roman"/>
                <w:color w:val="000000"/>
                <w:lang w:eastAsia="pl-PL"/>
              </w:rPr>
              <w:t xml:space="preserve"> 1l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62" w:rsidRPr="00E37147" w:rsidRDefault="002A5862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2" w:rsidRPr="0062106A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276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DC68BF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C68BF">
              <w:rPr>
                <w:rFonts w:eastAsia="Times New Roman"/>
                <w:color w:val="000000"/>
                <w:lang w:eastAsia="pl-PL"/>
              </w:rPr>
              <w:t>Aceton czda firmy Avantor (nr kat. 102480111) –</w:t>
            </w:r>
            <w:r w:rsidR="002C21CD" w:rsidRPr="00DC68BF">
              <w:rPr>
                <w:rFonts w:eastAsia="Times New Roman"/>
                <w:color w:val="000000"/>
                <w:lang w:eastAsia="pl-PL"/>
              </w:rPr>
              <w:t>P</w:t>
            </w:r>
            <w:r w:rsidRPr="00DC68BF">
              <w:rPr>
                <w:rFonts w:eastAsia="Times New Roman"/>
                <w:color w:val="000000"/>
                <w:lang w:eastAsia="pl-PL"/>
              </w:rPr>
              <w:t>o</w:t>
            </w:r>
            <w:r w:rsidR="002C21CD">
              <w:rPr>
                <w:rFonts w:eastAsia="Times New Roman"/>
                <w:color w:val="000000"/>
                <w:lang w:eastAsia="pl-PL"/>
              </w:rPr>
              <w:t>j.</w:t>
            </w:r>
            <w:r w:rsidRPr="00DC68BF">
              <w:rPr>
                <w:rFonts w:eastAsia="Times New Roman"/>
                <w:color w:val="000000"/>
                <w:lang w:eastAsia="pl-PL"/>
              </w:rPr>
              <w:t xml:space="preserve"> 1l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F" w:rsidRPr="00E37147" w:rsidRDefault="00DC68BF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DC68BF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C68BF">
              <w:rPr>
                <w:rFonts w:eastAsia="Times New Roman"/>
                <w:color w:val="000000"/>
                <w:lang w:eastAsia="pl-PL"/>
              </w:rPr>
              <w:t>Wodorotlenek sodu mikrogranulki czda firmy Avantor (nr kat. 810981118) –</w:t>
            </w:r>
            <w:r w:rsidR="002C21CD" w:rsidRPr="00DC68BF">
              <w:rPr>
                <w:rFonts w:eastAsia="Times New Roman"/>
                <w:color w:val="000000"/>
                <w:lang w:eastAsia="pl-PL"/>
              </w:rPr>
              <w:t>P</w:t>
            </w:r>
            <w:r w:rsidRPr="00DC68BF">
              <w:rPr>
                <w:rFonts w:eastAsia="Times New Roman"/>
                <w:color w:val="000000"/>
                <w:lang w:eastAsia="pl-PL"/>
              </w:rPr>
              <w:t>o</w:t>
            </w:r>
            <w:r w:rsidR="002C21CD">
              <w:rPr>
                <w:rFonts w:eastAsia="Times New Roman"/>
                <w:color w:val="000000"/>
                <w:lang w:eastAsia="pl-PL"/>
              </w:rPr>
              <w:t>j.</w:t>
            </w:r>
            <w:r w:rsidRPr="00DC68BF">
              <w:rPr>
                <w:rFonts w:eastAsia="Times New Roman"/>
                <w:color w:val="000000"/>
                <w:lang w:eastAsia="pl-PL"/>
              </w:rPr>
              <w:t xml:space="preserve"> 1kg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F" w:rsidRPr="00E37147" w:rsidRDefault="00DC68BF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bookmarkStart w:id="0" w:name="_GoBack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DC68BF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C68BF">
              <w:rPr>
                <w:rFonts w:eastAsia="Times New Roman"/>
                <w:color w:val="000000"/>
                <w:lang w:eastAsia="pl-PL"/>
              </w:rPr>
              <w:t>Siarczan sodu bezwodny czda firmy Avantor (nr kat. 807870111) –</w:t>
            </w:r>
            <w:r w:rsidR="002C21CD" w:rsidRPr="00DC68BF">
              <w:rPr>
                <w:rFonts w:eastAsia="Times New Roman"/>
                <w:color w:val="000000"/>
                <w:lang w:eastAsia="pl-PL"/>
              </w:rPr>
              <w:t>P</w:t>
            </w:r>
            <w:r w:rsidRPr="00DC68BF">
              <w:rPr>
                <w:rFonts w:eastAsia="Times New Roman"/>
                <w:color w:val="000000"/>
                <w:lang w:eastAsia="pl-PL"/>
              </w:rPr>
              <w:t>o</w:t>
            </w:r>
            <w:r w:rsidR="002C21CD">
              <w:rPr>
                <w:rFonts w:eastAsia="Times New Roman"/>
                <w:color w:val="000000"/>
                <w:lang w:eastAsia="pl-PL"/>
              </w:rPr>
              <w:t>j.</w:t>
            </w:r>
            <w:r w:rsidRPr="00DC68BF">
              <w:rPr>
                <w:rFonts w:eastAsia="Times New Roman"/>
                <w:color w:val="000000"/>
                <w:lang w:eastAsia="pl-PL"/>
              </w:rPr>
              <w:t xml:space="preserve"> 1kg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F" w:rsidRPr="00E37147" w:rsidRDefault="00DC68BF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bookmarkEnd w:id="0"/>
      <w:tr w:rsidR="00DC68BF" w:rsidRPr="00934FA8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3944DC" w:rsidRDefault="00DC68BF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C68BF">
              <w:rPr>
                <w:rFonts w:eastAsia="Times New Roman"/>
                <w:color w:val="000000"/>
                <w:lang w:eastAsia="pl-PL"/>
              </w:rPr>
              <w:t>Roztwór do kalibracji GC/MS Perfluorotributylamine (PFTBA) (CAS Number 311-89-7) –</w:t>
            </w:r>
            <w:r w:rsidR="002C21CD" w:rsidRPr="00DC68BF">
              <w:rPr>
                <w:rFonts w:eastAsia="Times New Roman"/>
                <w:color w:val="000000"/>
                <w:lang w:eastAsia="pl-PL"/>
              </w:rPr>
              <w:t>P</w:t>
            </w:r>
            <w:r w:rsidRPr="00DC68BF">
              <w:rPr>
                <w:rFonts w:eastAsia="Times New Roman"/>
                <w:color w:val="000000"/>
                <w:lang w:eastAsia="pl-PL"/>
              </w:rPr>
              <w:t>o</w:t>
            </w:r>
            <w:r w:rsidR="002C21CD">
              <w:rPr>
                <w:rFonts w:eastAsia="Times New Roman"/>
                <w:color w:val="000000"/>
                <w:lang w:eastAsia="pl-PL"/>
              </w:rPr>
              <w:t>j.</w:t>
            </w:r>
            <w:r w:rsidRPr="00DC68BF">
              <w:rPr>
                <w:rFonts w:eastAsia="Times New Roman"/>
                <w:color w:val="000000"/>
                <w:lang w:eastAsia="pl-PL"/>
              </w:rPr>
              <w:t xml:space="preserve"> 1000 MG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F" w:rsidRPr="00E37147" w:rsidRDefault="00DC68BF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62106A" w:rsidRDefault="002C21CD" w:rsidP="002A586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Default="002C21CD" w:rsidP="002C21CD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C68BF" w:rsidRPr="00934FA8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C68BF" w:rsidRPr="00E37147" w:rsidTr="0069773D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DC68BF" w:rsidRPr="00934FA8" w:rsidRDefault="00DC68BF" w:rsidP="002A586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DC68BF" w:rsidP="003944DC">
            <w:p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5D7C55">
              <w:rPr>
                <w:rFonts w:eastAsia="Times New Roman"/>
                <w:lang w:val="en-US" w:eastAsia="pl-PL"/>
              </w:rPr>
              <w:t>Supelco 37 Component FAME Mix (Product Number CRM47885) – 1 PKG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BF" w:rsidRPr="005D7C55" w:rsidRDefault="00DC68BF" w:rsidP="002A586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E10A35" w:rsidP="002A5862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 w:rsidRPr="005D7C55">
              <w:rPr>
                <w:rFonts w:ascii="Arial Narrow" w:hAnsi="Arial Narrow"/>
                <w:szCs w:val="20"/>
                <w:lang w:val="en-US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F" w:rsidRPr="005D7C55" w:rsidRDefault="00E10A35" w:rsidP="002C21CD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  <w:r w:rsidRPr="005D7C55">
              <w:rPr>
                <w:rFonts w:ascii="Arial Narrow" w:hAnsi="Arial Narrow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DC68BF" w:rsidRPr="00E10A35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  <w:lang w:val="en-US" w:eastAsia="ar-SA"/>
              </w:rPr>
            </w:pPr>
          </w:p>
        </w:tc>
        <w:tc>
          <w:tcPr>
            <w:tcW w:w="1417" w:type="dxa"/>
          </w:tcPr>
          <w:p w:rsidR="00DC68BF" w:rsidRPr="00E37147" w:rsidRDefault="00DC68BF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5862" w:rsidRPr="00E37147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A5862" w:rsidRPr="00934FA8" w:rsidTr="000C5859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62" w:rsidRPr="00934FA8" w:rsidRDefault="002A5862" w:rsidP="002A586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5862" w:rsidRPr="00934FA8" w:rsidRDefault="002A5862" w:rsidP="002A586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934FA8" w:rsidRDefault="00934FA8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DC68BF" w:rsidRDefault="00DC68BF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DC68BF" w:rsidRPr="00DC68BF" w:rsidRDefault="00DC68BF" w:rsidP="00DC68BF">
      <w:pPr>
        <w:tabs>
          <w:tab w:val="left" w:pos="330"/>
        </w:tabs>
        <w:spacing w:after="60" w:line="276" w:lineRule="auto"/>
        <w:jc w:val="both"/>
        <w:rPr>
          <w:rFonts w:ascii="Arial Narrow" w:hAnsi="Arial Narrow" w:cs="Arial"/>
          <w:b/>
          <w:sz w:val="24"/>
          <w:szCs w:val="20"/>
        </w:rPr>
      </w:pPr>
      <w:r>
        <w:rPr>
          <w:rFonts w:ascii="Arial Narrow" w:hAnsi="Arial Narrow" w:cs="Arial"/>
          <w:b/>
          <w:sz w:val="24"/>
          <w:szCs w:val="20"/>
        </w:rPr>
        <w:t>Podane</w:t>
      </w:r>
      <w:r w:rsidRPr="00DC68BF">
        <w:rPr>
          <w:rFonts w:ascii="Arial Narrow" w:hAnsi="Arial Narrow" w:cs="Arial"/>
          <w:b/>
          <w:sz w:val="24"/>
          <w:szCs w:val="20"/>
        </w:rPr>
        <w:t xml:space="preserve"> w opisie numer</w:t>
      </w:r>
      <w:r>
        <w:rPr>
          <w:rFonts w:ascii="Arial Narrow" w:hAnsi="Arial Narrow" w:cs="Arial"/>
          <w:b/>
          <w:sz w:val="24"/>
          <w:szCs w:val="20"/>
        </w:rPr>
        <w:t>y katalogowe odczynników</w:t>
      </w:r>
      <w:r w:rsidRPr="00DC68BF">
        <w:rPr>
          <w:rFonts w:ascii="Arial Narrow" w:hAnsi="Arial Narrow" w:cs="Arial"/>
          <w:b/>
          <w:sz w:val="24"/>
          <w:szCs w:val="20"/>
        </w:rPr>
        <w:t xml:space="preserve"> </w:t>
      </w:r>
      <w:r>
        <w:rPr>
          <w:rFonts w:ascii="Arial Narrow" w:hAnsi="Arial Narrow" w:cs="Arial"/>
          <w:b/>
          <w:sz w:val="24"/>
          <w:szCs w:val="20"/>
        </w:rPr>
        <w:t>i nazwy firm</w:t>
      </w:r>
      <w:r w:rsidRPr="00DC68BF">
        <w:rPr>
          <w:rFonts w:ascii="Arial Narrow" w:hAnsi="Arial Narrow" w:cs="Arial"/>
          <w:b/>
          <w:sz w:val="24"/>
          <w:szCs w:val="20"/>
        </w:rPr>
        <w:t xml:space="preserve"> wynika</w:t>
      </w:r>
      <w:r w:rsidR="00E37147">
        <w:rPr>
          <w:rFonts w:ascii="Arial Narrow" w:hAnsi="Arial Narrow" w:cs="Arial"/>
          <w:b/>
          <w:sz w:val="24"/>
          <w:szCs w:val="20"/>
        </w:rPr>
        <w:t>ją</w:t>
      </w:r>
      <w:r w:rsidRPr="00DC68BF">
        <w:rPr>
          <w:rFonts w:ascii="Arial Narrow" w:hAnsi="Arial Narrow" w:cs="Arial"/>
          <w:b/>
          <w:sz w:val="24"/>
          <w:szCs w:val="20"/>
        </w:rPr>
        <w:t xml:space="preserve"> z potrzeby kontynuacji badań w oparciu o taki sam odczynnik (Zamawiający nie dopuszcza </w:t>
      </w:r>
      <w:r>
        <w:rPr>
          <w:rFonts w:ascii="Arial Narrow" w:hAnsi="Arial Narrow" w:cs="Arial"/>
          <w:b/>
          <w:sz w:val="24"/>
          <w:szCs w:val="20"/>
        </w:rPr>
        <w:t>zaoferowania w poz. 1 – 7</w:t>
      </w:r>
      <w:r w:rsidRPr="00DC68BF">
        <w:rPr>
          <w:rFonts w:ascii="Arial Narrow" w:hAnsi="Arial Narrow" w:cs="Arial"/>
          <w:b/>
          <w:sz w:val="24"/>
          <w:szCs w:val="20"/>
        </w:rPr>
        <w:t xml:space="preserve">  produktów równoważnych)</w:t>
      </w:r>
    </w:p>
    <w:p w:rsidR="00DC68BF" w:rsidRDefault="00DC68BF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DC68BF" w:rsidRPr="00AD76B6" w:rsidRDefault="00DC68BF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3944DC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F160CD" w:rsidRPr="004630A4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630A4" w:rsidRDefault="004630A4" w:rsidP="004630A4">
      <w:pPr>
        <w:pStyle w:val="Akapitzlist"/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4630A4" w:rsidRPr="004630A4" w:rsidRDefault="004630A4" w:rsidP="004630A4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</w:p>
    <w:p w:rsidR="004630A4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CZ. 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4630A4" w:rsidRPr="00934FA8" w:rsidTr="0033724C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630A4" w:rsidRPr="00934FA8" w:rsidRDefault="004630A4" w:rsidP="004630A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630A4" w:rsidRPr="00934FA8" w:rsidRDefault="004630A4" w:rsidP="0033724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Nr katalogowy,</w:t>
            </w:r>
          </w:p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4630A4" w:rsidRPr="00934FA8" w:rsidRDefault="004630A4" w:rsidP="0033724C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630A4" w:rsidRPr="00934FA8" w:rsidRDefault="004630A4" w:rsidP="0033724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34FA8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630A4" w:rsidRPr="00934FA8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4630A4" w:rsidRPr="00934FA8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0A4" w:rsidRPr="00934FA8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34FA8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630A4" w:rsidRPr="00934FA8" w:rsidRDefault="004630A4" w:rsidP="0033724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630A4" w:rsidRPr="00934FA8" w:rsidRDefault="004630A4" w:rsidP="00337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630A4" w:rsidRPr="00934FA8" w:rsidTr="0033724C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4630A4" w:rsidP="002C21CD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4630A4">
              <w:rPr>
                <w:rFonts w:ascii="Arial Narrow" w:hAnsi="Arial Narrow"/>
                <w:szCs w:val="20"/>
              </w:rPr>
              <w:t>Pipeta Pasteura ze znacznikiem 2,0 mL –</w:t>
            </w:r>
            <w:r w:rsidR="00E10A35">
              <w:rPr>
                <w:rFonts w:ascii="Arial Narrow" w:hAnsi="Arial Narrow"/>
                <w:szCs w:val="20"/>
              </w:rPr>
              <w:t xml:space="preserve">opakowanie </w:t>
            </w:r>
            <w:r w:rsidRPr="004630A4">
              <w:rPr>
                <w:rFonts w:ascii="Arial Narrow" w:hAnsi="Arial Narrow"/>
                <w:szCs w:val="20"/>
              </w:rPr>
              <w:t>po 500 szt.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>Probówka szklana okrągłodenna z nakrę</w:t>
            </w:r>
            <w:r w:rsidR="002C21CD">
              <w:rPr>
                <w:rFonts w:eastAsia="Times New Roman"/>
                <w:color w:val="000000"/>
                <w:lang w:eastAsia="pl-PL"/>
              </w:rPr>
              <w:t xml:space="preserve">tką i uszczelką 16*100 (15 mL)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</w:t>
            </w:r>
            <w:r w:rsidR="004630A4">
              <w:rPr>
                <w:rFonts w:ascii="Arial Narrow" w:hAnsi="Arial Narrow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 xml:space="preserve">Statyw z PP składany 60 miejsc fi 17 245x118x70 mm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>Końcówki do pipet 1000 µl niebieskie typ Eppendorf –</w:t>
            </w:r>
            <w:r w:rsidR="00E10A35">
              <w:rPr>
                <w:rFonts w:eastAsia="Times New Roman"/>
                <w:color w:val="000000"/>
                <w:lang w:eastAsia="pl-PL"/>
              </w:rPr>
              <w:t xml:space="preserve">opakowanie </w:t>
            </w:r>
            <w:r w:rsidRPr="004630A4">
              <w:rPr>
                <w:rFonts w:eastAsia="Times New Roman"/>
                <w:color w:val="000000"/>
                <w:lang w:eastAsia="pl-PL"/>
              </w:rPr>
              <w:t>po 500 szt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 xml:space="preserve">Kolba do wyparek rotacyjnych, Duran, ze szlifem, 100 mL, szlif 29/32 NS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 xml:space="preserve">Butelka z korkiem biała w/sz 02000 sod.-wapń.-krzemio.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630A4" w:rsidRPr="00934FA8" w:rsidRDefault="004630A4" w:rsidP="004630A4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3944DC" w:rsidRDefault="004630A4" w:rsidP="002C21C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630A4">
              <w:rPr>
                <w:rFonts w:eastAsia="Times New Roman"/>
                <w:color w:val="000000"/>
                <w:lang w:eastAsia="pl-PL"/>
              </w:rPr>
              <w:t xml:space="preserve">Kompaktowy system do ekstrakcji Soxleta 30 mL, jednostanowiskowy, z kurkiem, KEX 30 F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4" w:rsidRPr="00E37147" w:rsidRDefault="004630A4" w:rsidP="0033724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Pr="0062106A" w:rsidRDefault="002C21CD" w:rsidP="0033724C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A4" w:rsidRDefault="002C21CD" w:rsidP="0033724C">
            <w:pPr>
              <w:snapToGrid w:val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630A4" w:rsidRPr="00934FA8" w:rsidTr="0033724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0A4" w:rsidRPr="00934FA8" w:rsidRDefault="004630A4" w:rsidP="004630A4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A4" w:rsidRPr="00934FA8" w:rsidRDefault="004630A4" w:rsidP="0033724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934FA8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30A4" w:rsidRPr="00934FA8" w:rsidRDefault="004630A4" w:rsidP="0033724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4630A4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630A4" w:rsidRPr="00AD76B6" w:rsidRDefault="004630A4" w:rsidP="004630A4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4630A4" w:rsidRPr="00AD76B6" w:rsidRDefault="004630A4" w:rsidP="004630A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 dni od dnia podpisania umowy</w:t>
      </w:r>
    </w:p>
    <w:p w:rsidR="004630A4" w:rsidRPr="004630A4" w:rsidRDefault="004630A4" w:rsidP="004630A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4630A4" w:rsidRPr="004630A4" w:rsidRDefault="004630A4" w:rsidP="004630A4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78" w:rsidRDefault="00453678" w:rsidP="004226AF">
      <w:pPr>
        <w:spacing w:after="0" w:line="240" w:lineRule="auto"/>
      </w:pPr>
      <w:r>
        <w:separator/>
      </w:r>
    </w:p>
  </w:endnote>
  <w:endnote w:type="continuationSeparator" w:id="0">
    <w:p w:rsidR="00453678" w:rsidRDefault="0045367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7C55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78" w:rsidRDefault="00453678" w:rsidP="004226AF">
      <w:pPr>
        <w:spacing w:after="0" w:line="240" w:lineRule="auto"/>
      </w:pPr>
      <w:r>
        <w:separator/>
      </w:r>
    </w:p>
  </w:footnote>
  <w:footnote w:type="continuationSeparator" w:id="0">
    <w:p w:rsidR="00453678" w:rsidRDefault="0045367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2A5862">
      <w:rPr>
        <w:rFonts w:ascii="Arial Narrow" w:hAnsi="Arial Narrow" w:cs="Arial"/>
        <w:bCs/>
        <w:sz w:val="20"/>
      </w:rPr>
      <w:t>ZK-DZP.263.0</w:t>
    </w:r>
    <w:r w:rsidR="00DC68BF">
      <w:rPr>
        <w:rFonts w:ascii="Arial Narrow" w:hAnsi="Arial Narrow" w:cs="Arial"/>
        <w:bCs/>
        <w:sz w:val="20"/>
      </w:rPr>
      <w:t>05</w:t>
    </w:r>
    <w:r w:rsidR="003944DC">
      <w:rPr>
        <w:rFonts w:ascii="Arial Narrow" w:hAnsi="Arial Narrow" w:cs="Arial"/>
        <w:bCs/>
        <w:sz w:val="20"/>
      </w:rPr>
      <w:t>.2020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1E30F35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29B8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464C2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12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2764F"/>
    <w:rsid w:val="00030FA7"/>
    <w:rsid w:val="00034E62"/>
    <w:rsid w:val="00036149"/>
    <w:rsid w:val="000429F5"/>
    <w:rsid w:val="0005306D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553DE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5862"/>
    <w:rsid w:val="002A7967"/>
    <w:rsid w:val="002C21CD"/>
    <w:rsid w:val="002C3996"/>
    <w:rsid w:val="002D052C"/>
    <w:rsid w:val="002E5581"/>
    <w:rsid w:val="00335A9F"/>
    <w:rsid w:val="00354340"/>
    <w:rsid w:val="0037228F"/>
    <w:rsid w:val="003944DC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3678"/>
    <w:rsid w:val="0045702F"/>
    <w:rsid w:val="004630A4"/>
    <w:rsid w:val="0047052C"/>
    <w:rsid w:val="004736C3"/>
    <w:rsid w:val="0047674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D7C55"/>
    <w:rsid w:val="005E2862"/>
    <w:rsid w:val="005F1A67"/>
    <w:rsid w:val="00611C6E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17464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B606F"/>
    <w:rsid w:val="008F78E3"/>
    <w:rsid w:val="00912582"/>
    <w:rsid w:val="0091778C"/>
    <w:rsid w:val="009324E7"/>
    <w:rsid w:val="00934FA8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C5FFC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450D1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5405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A47"/>
    <w:rsid w:val="00DB4FB9"/>
    <w:rsid w:val="00DC68BF"/>
    <w:rsid w:val="00E00B00"/>
    <w:rsid w:val="00E10A35"/>
    <w:rsid w:val="00E36FCC"/>
    <w:rsid w:val="00E37147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1C0A"/>
    <w:rsid w:val="00F56CC6"/>
    <w:rsid w:val="00F60059"/>
    <w:rsid w:val="00F60BEA"/>
    <w:rsid w:val="00F91482"/>
    <w:rsid w:val="00FA261A"/>
    <w:rsid w:val="00FB2AFF"/>
    <w:rsid w:val="00FC3A9C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9F47-D0E3-4427-A072-83D66C1D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118</cp:revision>
  <cp:lastPrinted>2020-02-03T13:24:00Z</cp:lastPrinted>
  <dcterms:created xsi:type="dcterms:W3CDTF">2017-07-03T12:03:00Z</dcterms:created>
  <dcterms:modified xsi:type="dcterms:W3CDTF">2020-02-03T13:24:00Z</dcterms:modified>
</cp:coreProperties>
</file>