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8A" w:rsidRPr="002F5D41" w:rsidRDefault="00E6635F" w:rsidP="002F5D41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Białystok, dnia</w:t>
      </w:r>
      <w:r w:rsidR="009B72EB">
        <w:rPr>
          <w:rFonts w:asciiTheme="minorHAnsi" w:hAnsiTheme="minorHAnsi"/>
          <w:sz w:val="24"/>
          <w:szCs w:val="24"/>
        </w:rPr>
        <w:t xml:space="preserve">      .2020r</w:t>
      </w:r>
    </w:p>
    <w:p w:rsidR="00AC2114" w:rsidRPr="002F5D41" w:rsidRDefault="00AC2114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D43BA6" w:rsidRDefault="00D43BA6" w:rsidP="002F5D41">
      <w:pPr>
        <w:pStyle w:val="Nagwek"/>
        <w:jc w:val="center"/>
        <w:rPr>
          <w:rFonts w:asciiTheme="minorHAnsi" w:hAnsiTheme="minorHAnsi"/>
          <w:b/>
          <w:bCs/>
        </w:rPr>
      </w:pPr>
    </w:p>
    <w:p w:rsidR="00870482" w:rsidRPr="002F5D41" w:rsidRDefault="0023058A" w:rsidP="002F5D41">
      <w:pPr>
        <w:pStyle w:val="Nagwek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bCs/>
        </w:rPr>
        <w:t>Zapytanie ofertowe</w:t>
      </w:r>
      <w:r w:rsidR="00E6635F" w:rsidRPr="002F5D41">
        <w:rPr>
          <w:rFonts w:asciiTheme="minorHAnsi" w:hAnsiTheme="minorHAnsi"/>
          <w:b/>
          <w:bCs/>
        </w:rPr>
        <w:t xml:space="preserve"> nr</w:t>
      </w:r>
      <w:r w:rsidR="00242773">
        <w:rPr>
          <w:rFonts w:asciiTheme="minorHAnsi" w:hAnsiTheme="minorHAnsi"/>
          <w:b/>
          <w:bCs/>
        </w:rPr>
        <w:t xml:space="preserve"> </w:t>
      </w:r>
      <w:r w:rsidR="00870482" w:rsidRPr="003C1BD2">
        <w:rPr>
          <w:rFonts w:asciiTheme="minorHAnsi" w:hAnsiTheme="minorHAnsi" w:cs="Times New Roman"/>
          <w:b/>
        </w:rPr>
        <w:t>ZO/</w:t>
      </w:r>
      <w:r w:rsidR="00704BB3">
        <w:rPr>
          <w:rFonts w:asciiTheme="minorHAnsi" w:hAnsiTheme="minorHAnsi" w:cs="Times New Roman"/>
          <w:b/>
        </w:rPr>
        <w:t>K</w:t>
      </w:r>
      <w:r w:rsidR="00870482" w:rsidRPr="003C1BD2">
        <w:rPr>
          <w:rFonts w:asciiTheme="minorHAnsi" w:hAnsiTheme="minorHAnsi" w:cs="Times New Roman"/>
          <w:b/>
        </w:rPr>
        <w:t>/K-DZP.263.0</w:t>
      </w:r>
      <w:r w:rsidR="00704BB3">
        <w:rPr>
          <w:rFonts w:asciiTheme="minorHAnsi" w:hAnsiTheme="minorHAnsi" w:cs="Times New Roman"/>
          <w:b/>
        </w:rPr>
        <w:t>70</w:t>
      </w:r>
      <w:r w:rsidR="00870482" w:rsidRPr="003C1BD2">
        <w:rPr>
          <w:rFonts w:asciiTheme="minorHAnsi" w:hAnsiTheme="minorHAnsi" w:cs="Times New Roman"/>
          <w:b/>
        </w:rPr>
        <w:t>.202</w:t>
      </w:r>
      <w:r w:rsidR="00870482" w:rsidRPr="003C1BD2">
        <w:rPr>
          <w:rFonts w:asciiTheme="minorHAnsi" w:hAnsiTheme="minorHAnsi"/>
          <w:b/>
        </w:rPr>
        <w:t>0</w:t>
      </w:r>
    </w:p>
    <w:p w:rsidR="00FC2AD7" w:rsidRPr="002F5D41" w:rsidRDefault="00FC2AD7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0E647E" w:rsidRPr="000E647E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</w:rPr>
      </w:pPr>
      <w:r w:rsidRPr="000E647E">
        <w:rPr>
          <w:rFonts w:asciiTheme="minorHAnsi" w:hAnsiTheme="minorHAnsi"/>
          <w:b/>
          <w:bCs/>
          <w:sz w:val="24"/>
          <w:szCs w:val="24"/>
        </w:rPr>
        <w:t>p</w:t>
      </w:r>
      <w:r w:rsidR="00802D41" w:rsidRPr="000E647E">
        <w:rPr>
          <w:rFonts w:asciiTheme="minorHAnsi" w:hAnsiTheme="minorHAnsi"/>
          <w:b/>
          <w:bCs/>
          <w:sz w:val="24"/>
          <w:szCs w:val="24"/>
        </w:rPr>
        <w:t xml:space="preserve">rowadzone w formie elektronicznej </w:t>
      </w:r>
      <w:r w:rsidRPr="000E647E">
        <w:rPr>
          <w:rFonts w:asciiTheme="minorHAnsi" w:hAnsiTheme="minorHAnsi"/>
          <w:b/>
          <w:bCs/>
          <w:sz w:val="24"/>
          <w:szCs w:val="24"/>
        </w:rPr>
        <w:t xml:space="preserve">za pośrednictwem </w:t>
      </w:r>
      <w:r w:rsidRPr="000E647E">
        <w:rPr>
          <w:rFonts w:asciiTheme="minorHAnsi" w:hAnsiTheme="minorHAnsi"/>
          <w:b/>
          <w:sz w:val="24"/>
          <w:szCs w:val="24"/>
        </w:rPr>
        <w:t xml:space="preserve">Platformy </w:t>
      </w:r>
      <w:proofErr w:type="spellStart"/>
      <w:r w:rsidRPr="000E647E">
        <w:rPr>
          <w:rFonts w:asciiTheme="minorHAnsi" w:hAnsiTheme="minorHAnsi"/>
          <w:b/>
          <w:sz w:val="24"/>
          <w:szCs w:val="24"/>
        </w:rPr>
        <w:t>Marketplanet</w:t>
      </w:r>
      <w:proofErr w:type="spellEnd"/>
      <w:r w:rsidRPr="000E647E">
        <w:rPr>
          <w:rFonts w:asciiTheme="minorHAnsi" w:hAnsiTheme="minorHAnsi"/>
          <w:b/>
          <w:sz w:val="24"/>
          <w:szCs w:val="24"/>
        </w:rPr>
        <w:t xml:space="preserve"> e-Zamawiający</w:t>
      </w:r>
      <w:r w:rsidR="00242773">
        <w:rPr>
          <w:rFonts w:asciiTheme="minorHAnsi" w:hAnsiTheme="minorHAnsi"/>
          <w:b/>
          <w:sz w:val="24"/>
          <w:szCs w:val="24"/>
        </w:rPr>
        <w:t xml:space="preserve"> </w:t>
      </w:r>
      <w:r w:rsidR="000E647E" w:rsidRPr="000E647E">
        <w:rPr>
          <w:rFonts w:asciiTheme="minorHAnsi" w:hAnsiTheme="minorHAnsi"/>
          <w:b/>
        </w:rPr>
        <w:t xml:space="preserve">pod adresem  </w:t>
      </w:r>
      <w:hyperlink r:id="rId9" w:tgtFrame="_blank" w:history="1">
        <w:r w:rsidR="000E647E" w:rsidRPr="000E647E">
          <w:rPr>
            <w:rStyle w:val="Hipercze"/>
            <w:rFonts w:asciiTheme="minorHAnsi" w:hAnsiTheme="minorHAnsi"/>
            <w:b/>
          </w:rPr>
          <w:t>https://pb.ezamawiajacy.pl/</w:t>
        </w:r>
      </w:hyperlink>
    </w:p>
    <w:p w:rsidR="0041494E" w:rsidRPr="002F5D41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23058A" w:rsidRPr="003C1BD2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 w:cs="Arial"/>
          <w:b/>
          <w:bCs/>
          <w:sz w:val="24"/>
          <w:szCs w:val="24"/>
        </w:rPr>
        <w:tab/>
      </w:r>
      <w:r w:rsidRPr="003C1BD2">
        <w:rPr>
          <w:rFonts w:asciiTheme="minorHAnsi" w:hAnsiTheme="minorHAnsi"/>
          <w:sz w:val="24"/>
          <w:szCs w:val="24"/>
        </w:rPr>
        <w:t>Postępowanie nie podlega ustawie z dnia  29 stycznia 2004 r. Prawo zamówień publicznych – podstawa prawna:</w:t>
      </w:r>
      <w:r w:rsidR="00BF34BA" w:rsidRPr="003C1BD2">
        <w:rPr>
          <w:rFonts w:asciiTheme="minorHAnsi" w:hAnsiTheme="minorHAnsi"/>
          <w:sz w:val="24"/>
          <w:szCs w:val="24"/>
        </w:rPr>
        <w:t xml:space="preserve"> : </w:t>
      </w:r>
      <w:r w:rsidR="000749A9">
        <w:rPr>
          <w:rFonts w:asciiTheme="minorHAnsi" w:hAnsiTheme="minorHAnsi"/>
          <w:sz w:val="24"/>
          <w:szCs w:val="24"/>
        </w:rPr>
        <w:t>art. 4 pkt.8 ustawy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FE7E96" w:rsidRPr="002F5D41" w:rsidRDefault="00FE7E96" w:rsidP="00704BB3">
      <w:pPr>
        <w:pStyle w:val="Nagwek3"/>
        <w:rPr>
          <w:rFonts w:asciiTheme="minorHAnsi" w:hAnsiTheme="minorHAnsi"/>
          <w:i/>
        </w:rPr>
      </w:pPr>
      <w:r w:rsidRPr="002F5D41">
        <w:rPr>
          <w:rFonts w:asciiTheme="minorHAnsi" w:hAnsiTheme="minorHAnsi"/>
          <w:b/>
        </w:rPr>
        <w:t>Przedmiot zapytania (nazwa):</w:t>
      </w:r>
      <w:r w:rsidR="00704BB3" w:rsidRPr="00704BB3">
        <w:rPr>
          <w:b/>
        </w:rPr>
        <w:t>Sukcesywna dostawa oleju napędowego grzewczego do celów grzewczych na potrzeby Ośrodka Wypoczynkowego  PB "Dwór Mejera"  w Hołnach Mejera</w:t>
      </w:r>
      <w:r w:rsidR="00242773">
        <w:rPr>
          <w:b/>
        </w:rPr>
        <w:t xml:space="preserve"> w 2021</w:t>
      </w:r>
    </w:p>
    <w:p w:rsidR="00D211EB" w:rsidRPr="002F5D41" w:rsidRDefault="00D211EB" w:rsidP="002F5D4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35074" w:rsidRPr="002F5D41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/>
          <w:smallCaps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Pr="002F5D41">
        <w:rPr>
          <w:rFonts w:asciiTheme="minorHAnsi" w:hAnsiTheme="minorHAnsi"/>
          <w:smallCaps/>
          <w:color w:val="244061"/>
          <w:sz w:val="24"/>
        </w:rPr>
        <w:t xml:space="preserve">. </w:t>
      </w:r>
      <w:r w:rsidRPr="002F5D41">
        <w:rPr>
          <w:rFonts w:asciiTheme="minorHAnsi" w:hAnsiTheme="minorHAnsi"/>
          <w:color w:val="244061"/>
          <w:sz w:val="24"/>
        </w:rPr>
        <w:t xml:space="preserve">Nazwa </w:t>
      </w:r>
      <w:r w:rsidR="00FD5567" w:rsidRPr="002F5D41">
        <w:rPr>
          <w:rFonts w:asciiTheme="minorHAnsi" w:hAnsiTheme="minorHAnsi"/>
          <w:color w:val="244061"/>
          <w:sz w:val="24"/>
        </w:rPr>
        <w:t>i</w:t>
      </w:r>
      <w:r w:rsidRPr="002F5D41">
        <w:rPr>
          <w:rFonts w:asciiTheme="minorHAnsi" w:hAnsiTheme="minorHAnsi"/>
          <w:color w:val="244061"/>
          <w:sz w:val="24"/>
        </w:rPr>
        <w:t xml:space="preserve"> adres Zamawiającego</w:t>
      </w:r>
    </w:p>
    <w:p w:rsidR="00A26445" w:rsidRPr="002F5D41" w:rsidRDefault="00435573" w:rsidP="00A26445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Zamawiający: Politechnika Białostocka, ul. Wiejska 45A, 15-351 Białystok</w:t>
      </w:r>
    </w:p>
    <w:p w:rsidR="00191F28" w:rsidRPr="002F5D41" w:rsidRDefault="00191F28" w:rsidP="002F5D41">
      <w:pPr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REGON 000001672</w:t>
      </w:r>
      <w:r w:rsidR="00A26445">
        <w:rPr>
          <w:rFonts w:asciiTheme="minorHAnsi" w:hAnsiTheme="minorHAnsi"/>
          <w:sz w:val="24"/>
          <w:szCs w:val="24"/>
        </w:rPr>
        <w:t>,</w:t>
      </w:r>
      <w:r w:rsidRPr="002F5D41">
        <w:rPr>
          <w:rFonts w:asciiTheme="minorHAnsi" w:hAnsiTheme="minorHAnsi"/>
          <w:sz w:val="24"/>
          <w:szCs w:val="24"/>
        </w:rPr>
        <w:t xml:space="preserve"> NIP 542-020-87-21</w:t>
      </w:r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Postępowanie prowadzi: Dział Zamówień Publicznych, ul. Zwierzyniecka  6 pok. 4, 15 -333 Białystok</w:t>
      </w:r>
    </w:p>
    <w:p w:rsidR="00435573" w:rsidRPr="002F5D41" w:rsidRDefault="002D249B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Służbowy e</w:t>
      </w:r>
      <w:r w:rsidR="00435573" w:rsidRPr="002F5D41">
        <w:rPr>
          <w:rFonts w:asciiTheme="minorHAnsi" w:hAnsiTheme="minorHAnsi"/>
          <w:sz w:val="24"/>
          <w:szCs w:val="24"/>
        </w:rPr>
        <w:t xml:space="preserve">-mail do korespondencji: </w:t>
      </w:r>
      <w:hyperlink r:id="rId10" w:history="1">
        <w:r w:rsidR="007E20FA" w:rsidRPr="002F5D41">
          <w:rPr>
            <w:rStyle w:val="Hipercze"/>
            <w:rFonts w:asciiTheme="minorHAnsi" w:hAnsiTheme="minorHAnsi"/>
            <w:sz w:val="24"/>
            <w:szCs w:val="24"/>
          </w:rPr>
          <w:t>dzp.zapytania@pb.edu.pl</w:t>
        </w:r>
      </w:hyperlink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Godziny pracy: 7:30 – 15:30</w:t>
      </w:r>
    </w:p>
    <w:p w:rsidR="009F4ADE" w:rsidRPr="002F5D41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2. Opis przedmiotu zamówienia</w:t>
      </w:r>
      <w:r w:rsidR="00242773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Pr="002F5D41">
        <w:rPr>
          <w:rFonts w:asciiTheme="minorHAnsi" w:hAnsiTheme="minorHAnsi"/>
          <w:color w:val="1F4E79" w:themeColor="accent1" w:themeShade="80"/>
          <w:sz w:val="24"/>
        </w:rPr>
        <w:t>i kod CPV</w:t>
      </w:r>
    </w:p>
    <w:p w:rsidR="00704BB3" w:rsidRPr="00ED2637" w:rsidRDefault="00704BB3" w:rsidP="00DE67F2">
      <w:pPr>
        <w:pStyle w:val="Akapitzlist"/>
        <w:numPr>
          <w:ilvl w:val="0"/>
          <w:numId w:val="17"/>
        </w:numPr>
        <w:ind w:left="284" w:firstLine="0"/>
        <w:jc w:val="both"/>
        <w:rPr>
          <w:rFonts w:asciiTheme="minorHAnsi" w:hAnsiTheme="minorHAnsi"/>
        </w:rPr>
      </w:pPr>
      <w:r w:rsidRPr="00ED2637">
        <w:rPr>
          <w:rFonts w:asciiTheme="minorHAnsi" w:hAnsiTheme="minorHAnsi"/>
        </w:rPr>
        <w:t>Przedmiotem zamówienia jest sukcesywna dostawa oleju nap</w:t>
      </w:r>
      <w:r w:rsidR="00FE51AD">
        <w:rPr>
          <w:rFonts w:asciiTheme="minorHAnsi" w:hAnsiTheme="minorHAnsi"/>
        </w:rPr>
        <w:t>ę</w:t>
      </w:r>
      <w:r w:rsidRPr="00ED2637">
        <w:rPr>
          <w:rFonts w:asciiTheme="minorHAnsi" w:hAnsiTheme="minorHAnsi"/>
        </w:rPr>
        <w:t xml:space="preserve">dowego grzewczego do celów grzewczych na potrzeby kotłowni Ośrodka Wypoczynkowego  PB „Dwór Mejera”  w Hołnach Mejera 3a, 16-500 Sejny – kod CPV: </w:t>
      </w:r>
    </w:p>
    <w:p w:rsidR="00704BB3" w:rsidRPr="00ED2637" w:rsidRDefault="00704BB3" w:rsidP="00DE67F2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</w:rPr>
      </w:pPr>
      <w:r w:rsidRPr="00ED2637">
        <w:rPr>
          <w:rFonts w:asciiTheme="minorHAnsi" w:hAnsiTheme="minorHAnsi"/>
        </w:rPr>
        <w:t>Olej opałowy lekki musi spełniać wymagania jakościowe określone Polską Normą PN-C-96024: 2011 dla gatunku L1. Zamawiający zastrzega sobie prawo sprawdzania przestrzegania przez dostawcę zgodności jakościowej dostarczanego oleju opałowego z przywołana normą – zgodnie z warunkami określonymi w §3 wzoru Umowy – stanowiącego Załącznik nr 2 do niniejszego Zapytania ofertowego.</w:t>
      </w:r>
    </w:p>
    <w:p w:rsidR="00704BB3" w:rsidRPr="00ED2637" w:rsidRDefault="00704BB3" w:rsidP="00DE67F2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</w:rPr>
      </w:pPr>
      <w:r w:rsidRPr="00ED2637">
        <w:rPr>
          <w:rFonts w:asciiTheme="minorHAnsi" w:hAnsiTheme="minorHAnsi"/>
        </w:rPr>
        <w:t xml:space="preserve">Ilość oleju napędowego grzewczego objęta zapytaniem wynosi około </w:t>
      </w:r>
      <w:r w:rsidR="00ED2637" w:rsidRPr="00ED2637">
        <w:rPr>
          <w:rFonts w:asciiTheme="minorHAnsi" w:hAnsiTheme="minorHAnsi"/>
        </w:rPr>
        <w:t>15000</w:t>
      </w:r>
      <w:r w:rsidRPr="00ED2637">
        <w:rPr>
          <w:rFonts w:asciiTheme="minorHAnsi" w:hAnsiTheme="minorHAnsi"/>
        </w:rPr>
        <w:t xml:space="preserve"> litrów.  </w:t>
      </w:r>
    </w:p>
    <w:p w:rsidR="00704BB3" w:rsidRPr="00ED2637" w:rsidRDefault="00704BB3" w:rsidP="00DE67F2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</w:rPr>
      </w:pPr>
      <w:r w:rsidRPr="00ED2637">
        <w:rPr>
          <w:rFonts w:asciiTheme="minorHAnsi" w:hAnsiTheme="minorHAnsi"/>
        </w:rPr>
        <w:t xml:space="preserve">Podana ilość oleju opałowego jest ilością orientacyjną, jaką Zamawiający może zakupić w okresie obowiązywania    umowy. </w:t>
      </w:r>
    </w:p>
    <w:p w:rsidR="00704BB3" w:rsidRPr="00ED2637" w:rsidRDefault="00704BB3" w:rsidP="00DE67F2">
      <w:pPr>
        <w:pStyle w:val="Akapitzlist"/>
        <w:numPr>
          <w:ilvl w:val="0"/>
          <w:numId w:val="17"/>
        </w:numPr>
        <w:ind w:left="284" w:firstLine="0"/>
        <w:jc w:val="both"/>
        <w:rPr>
          <w:rFonts w:asciiTheme="minorHAnsi" w:hAnsiTheme="minorHAnsi"/>
        </w:rPr>
      </w:pPr>
      <w:r w:rsidRPr="00ED2637">
        <w:rPr>
          <w:rFonts w:asciiTheme="minorHAnsi" w:hAnsiTheme="minorHAnsi"/>
        </w:rPr>
        <w:t>Zamawiający posiada 3  zbiorniki o poj. 1000 l każdy.</w:t>
      </w:r>
    </w:p>
    <w:p w:rsidR="00B7728C" w:rsidRPr="00AA6DF8" w:rsidRDefault="00B7728C" w:rsidP="00DE67F2">
      <w:pPr>
        <w:pStyle w:val="Akapitzlist"/>
        <w:numPr>
          <w:ilvl w:val="0"/>
          <w:numId w:val="17"/>
        </w:numPr>
        <w:ind w:left="284" w:firstLine="0"/>
        <w:jc w:val="both"/>
        <w:rPr>
          <w:rFonts w:asciiTheme="minorHAnsi" w:hAnsiTheme="minorHAnsi"/>
          <w:color w:val="FF0000"/>
        </w:rPr>
      </w:pPr>
      <w:r w:rsidRPr="00AA6DF8">
        <w:rPr>
          <w:rFonts w:asciiTheme="minorHAnsi" w:hAnsiTheme="minorHAnsi"/>
        </w:rPr>
        <w:t xml:space="preserve">Miejscem wykonania zamówienia </w:t>
      </w:r>
      <w:r w:rsidR="00CC2036" w:rsidRPr="00AA6DF8">
        <w:rPr>
          <w:rFonts w:asciiTheme="minorHAnsi" w:hAnsiTheme="minorHAnsi"/>
        </w:rPr>
        <w:t xml:space="preserve">jest </w:t>
      </w:r>
      <w:r w:rsidR="00ED2637">
        <w:rPr>
          <w:rFonts w:asciiTheme="minorHAnsi" w:hAnsiTheme="minorHAnsi"/>
        </w:rPr>
        <w:t>Ośrodek Wypoczynkowy „HOLNY MEJERA”</w:t>
      </w:r>
      <w:r w:rsidR="00242773">
        <w:rPr>
          <w:rFonts w:asciiTheme="minorHAnsi" w:hAnsiTheme="minorHAnsi"/>
        </w:rPr>
        <w:t xml:space="preserve"> </w:t>
      </w:r>
      <w:r w:rsidR="00C736B5" w:rsidRPr="00AA6DF8">
        <w:rPr>
          <w:rFonts w:asciiTheme="minorHAnsi" w:hAnsiTheme="minorHAnsi"/>
        </w:rPr>
        <w:t xml:space="preserve">Politechniki Białostockiej. </w:t>
      </w:r>
      <w:r w:rsidRPr="00AA6DF8">
        <w:rPr>
          <w:rFonts w:asciiTheme="minorHAnsi" w:hAnsiTheme="minorHAnsi"/>
        </w:rPr>
        <w:t xml:space="preserve"> Dokładne miejsce zostanie wskazane przez Zamawiającego  przy dostawie.</w:t>
      </w:r>
    </w:p>
    <w:p w:rsidR="00B7728C" w:rsidRPr="002F5D41" w:rsidRDefault="00B7728C" w:rsidP="00DE67F2">
      <w:pPr>
        <w:pStyle w:val="Akapitzlist"/>
        <w:numPr>
          <w:ilvl w:val="0"/>
          <w:numId w:val="17"/>
        </w:numPr>
        <w:tabs>
          <w:tab w:val="left" w:pos="330"/>
        </w:tabs>
        <w:ind w:left="284" w:firstLine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Na realizację zamówienia zostanie zawarta umowa z wybranym wykonawcą wg wzoru Umowy stanowiącego </w:t>
      </w:r>
      <w:r w:rsidRPr="002F5D41">
        <w:rPr>
          <w:rFonts w:asciiTheme="minorHAnsi" w:hAnsiTheme="minorHAnsi"/>
          <w:b/>
        </w:rPr>
        <w:t xml:space="preserve">Załącznik nr </w:t>
      </w:r>
      <w:r w:rsidR="00ED2637">
        <w:rPr>
          <w:rFonts w:asciiTheme="minorHAnsi" w:hAnsiTheme="minorHAnsi"/>
          <w:b/>
        </w:rPr>
        <w:t>2</w:t>
      </w:r>
      <w:r w:rsidRPr="002F5D41">
        <w:rPr>
          <w:rFonts w:asciiTheme="minorHAnsi" w:hAnsiTheme="minorHAnsi"/>
        </w:rPr>
        <w:t xml:space="preserve"> do Zapytania ofertowego. </w:t>
      </w:r>
    </w:p>
    <w:p w:rsidR="00435573" w:rsidRPr="002F5D41" w:rsidRDefault="00435573" w:rsidP="002F5D41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A4F14" w:rsidRPr="002F5D41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 xml:space="preserve">3. Szczegółowy opis części zamówienia </w:t>
      </w:r>
    </w:p>
    <w:p w:rsidR="00D43BA6" w:rsidRPr="00ED2637" w:rsidRDefault="002A4F14" w:rsidP="00ED2637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="00ED2637" w:rsidRPr="00ED2637">
        <w:rPr>
          <w:rFonts w:asciiTheme="minorHAnsi" w:hAnsiTheme="minorHAnsi"/>
          <w:b/>
          <w:sz w:val="24"/>
          <w:szCs w:val="24"/>
        </w:rPr>
        <w:t>nie</w:t>
      </w:r>
      <w:r w:rsidR="00242773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b/>
          <w:sz w:val="24"/>
          <w:szCs w:val="24"/>
        </w:rPr>
        <w:t>dopuszcza</w:t>
      </w:r>
      <w:r w:rsidR="008849E7">
        <w:rPr>
          <w:rFonts w:asciiTheme="minorHAnsi" w:hAnsiTheme="minorHAnsi"/>
          <w:sz w:val="24"/>
          <w:szCs w:val="24"/>
        </w:rPr>
        <w:t xml:space="preserve"> składanie ofert częściowych.</w:t>
      </w:r>
    </w:p>
    <w:p w:rsidR="00D43BA6" w:rsidRPr="000E35AC" w:rsidRDefault="00D43BA6" w:rsidP="00E369FE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950155" w:rsidRPr="000E35AC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sz w:val="24"/>
          <w:szCs w:val="24"/>
        </w:rPr>
      </w:pPr>
      <w:r w:rsidRPr="000E35AC">
        <w:rPr>
          <w:rFonts w:asciiTheme="minorHAnsi" w:eastAsia="Times New Roman" w:hAnsiTheme="minorHAnsi"/>
          <w:b/>
          <w:bCs/>
          <w:i/>
          <w:iCs/>
          <w:sz w:val="24"/>
          <w:szCs w:val="24"/>
        </w:rPr>
        <w:t xml:space="preserve">4. Warunki realizacji zamówienia </w:t>
      </w:r>
    </w:p>
    <w:p w:rsidR="00ED2637" w:rsidRPr="00ED2637" w:rsidRDefault="00ED2637" w:rsidP="00DE67F2">
      <w:pPr>
        <w:pStyle w:val="Akapitzlist"/>
        <w:numPr>
          <w:ilvl w:val="0"/>
          <w:numId w:val="19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D2637">
        <w:rPr>
          <w:rFonts w:asciiTheme="minorHAnsi" w:hAnsiTheme="minorHAnsi" w:cs="Arial"/>
          <w:sz w:val="22"/>
          <w:szCs w:val="22"/>
          <w:lang w:eastAsia="pl-PL"/>
        </w:rPr>
        <w:t>Dostawy realizowane będą sukcesywnie (średnio co 2 miesiące) przez okres trwania umowy, transportem Dostawcy, na koszt i ryzyko Dostawcy.</w:t>
      </w:r>
    </w:p>
    <w:p w:rsidR="00ED2637" w:rsidRPr="00ED2637" w:rsidRDefault="00ED2637" w:rsidP="00DE67F2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D2637">
        <w:rPr>
          <w:rFonts w:asciiTheme="minorHAnsi" w:hAnsiTheme="minorHAnsi" w:cs="Arial"/>
          <w:sz w:val="22"/>
          <w:szCs w:val="22"/>
          <w:lang w:eastAsia="pl-PL"/>
        </w:rPr>
        <w:t>Wielkość i  pożądany termin każdorazowej dostawy Zamawiający określi według bieżących potrzeb, składając zamówienie telefonicznie, faksem lub drogą poczty elektronicznej, nie później niż 48 godzin przed wymaganym terminem dostawy oleju opałowego.</w:t>
      </w:r>
    </w:p>
    <w:p w:rsidR="00ED2637" w:rsidRPr="00ED2637" w:rsidRDefault="00ED2637" w:rsidP="00DE67F2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D2637">
        <w:rPr>
          <w:rFonts w:asciiTheme="minorHAnsi" w:hAnsiTheme="minorHAnsi" w:cs="Arial"/>
          <w:sz w:val="22"/>
          <w:szCs w:val="22"/>
          <w:lang w:eastAsia="pl-PL"/>
        </w:rPr>
        <w:t xml:space="preserve">Samochód dostawczy winien być wyposażony w legalizowany licznik określający ilość dostarczonego oleju opałowego. </w:t>
      </w:r>
      <w:r w:rsidRPr="00ED263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Rozładunek następować będzie poprzez pompę przy autocysternie. </w:t>
      </w:r>
      <w:r w:rsidRPr="00ED2637">
        <w:rPr>
          <w:rFonts w:asciiTheme="minorHAnsi" w:hAnsiTheme="minorHAnsi" w:cs="Arial"/>
          <w:sz w:val="22"/>
          <w:szCs w:val="22"/>
          <w:lang w:eastAsia="pl-PL"/>
        </w:rPr>
        <w:t>Dostawca jest zobowiązany dostosować osprzęt do wlewu istniejącego w zbiornikach Zamawiającego.</w:t>
      </w:r>
    </w:p>
    <w:p w:rsidR="00ED2637" w:rsidRPr="00ED2637" w:rsidRDefault="00ED2637" w:rsidP="00DE67F2">
      <w:pPr>
        <w:pStyle w:val="Akapitzlist"/>
        <w:numPr>
          <w:ilvl w:val="0"/>
          <w:numId w:val="19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ED2637">
        <w:rPr>
          <w:rFonts w:asciiTheme="minorHAnsi" w:hAnsiTheme="minorHAnsi" w:cs="Arial"/>
          <w:sz w:val="22"/>
          <w:szCs w:val="22"/>
          <w:lang w:eastAsia="pl-PL"/>
        </w:rPr>
        <w:t>Każdorazowe rozliczenia za dostarczony olej opałowy zostaną dokonane w oparciu o wskazania licznika cysterny Dostawcy oraz cenę brutto dostawy oleju opałowego lekkiego określoną  w ofercie z zastrzeżeniem możliwości jej zmiany na warunkach  i według algorytmu określonego w §4 wzoru Umowy.</w:t>
      </w:r>
    </w:p>
    <w:p w:rsidR="00950155" w:rsidRPr="00242773" w:rsidRDefault="00950155" w:rsidP="00DE67F2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lang w:eastAsia="ar-SA"/>
        </w:rPr>
      </w:pPr>
      <w:r w:rsidRPr="00ED2637">
        <w:rPr>
          <w:rFonts w:asciiTheme="minorHAnsi" w:eastAsia="Times New Roman" w:hAnsiTheme="minorHAnsi"/>
          <w:lang w:eastAsia="ar-SA"/>
        </w:rPr>
        <w:t>Termin płatności:</w:t>
      </w:r>
      <w:r w:rsidRPr="00ED2637">
        <w:rPr>
          <w:rFonts w:asciiTheme="minorHAnsi" w:eastAsia="Times New Roman" w:hAnsiTheme="minorHAnsi"/>
          <w:b/>
          <w:lang w:eastAsia="ar-SA"/>
        </w:rPr>
        <w:t xml:space="preserve"> 30 dni</w:t>
      </w:r>
      <w:r w:rsidR="00242773">
        <w:rPr>
          <w:rFonts w:asciiTheme="minorHAnsi" w:eastAsia="Times New Roman" w:hAnsiTheme="minorHAnsi"/>
          <w:b/>
          <w:lang w:eastAsia="ar-SA"/>
        </w:rPr>
        <w:t xml:space="preserve"> </w:t>
      </w:r>
      <w:r w:rsidRPr="00ED2637">
        <w:rPr>
          <w:rFonts w:asciiTheme="minorHAnsi" w:eastAsia="Times New Roman" w:hAnsiTheme="minorHAnsi"/>
          <w:lang w:eastAsia="ar-SA"/>
        </w:rPr>
        <w:t>od dnia otrzymania prawidłowo wystawionej faktury.</w:t>
      </w:r>
    </w:p>
    <w:p w:rsidR="00242773" w:rsidRPr="00ED2637" w:rsidRDefault="00242773" w:rsidP="00242773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Termin realizacji zamówienia: </w:t>
      </w:r>
      <w:r w:rsidRPr="00242773">
        <w:rPr>
          <w:rFonts w:asciiTheme="minorHAnsi" w:eastAsia="Times New Roman" w:hAnsiTheme="minorHAnsi"/>
          <w:lang w:eastAsia="ar-SA"/>
        </w:rPr>
        <w:t>od dnia podpisania Umowy do dnia 31.12.2021r. lub do dnia wyczerpania łącznej kwoty wynagrodzenia Umowy w zależności, które z tych zdarzeń nastąpi wcześniej</w:t>
      </w:r>
      <w:r>
        <w:rPr>
          <w:rFonts w:asciiTheme="minorHAnsi" w:eastAsia="Times New Roman" w:hAnsiTheme="minorHAnsi"/>
          <w:lang w:eastAsia="ar-SA"/>
        </w:rPr>
        <w:t>.</w:t>
      </w:r>
    </w:p>
    <w:p w:rsidR="00950155" w:rsidRPr="00ED2637" w:rsidRDefault="00950155" w:rsidP="00DE67F2">
      <w:pPr>
        <w:pStyle w:val="Akapitzlist"/>
        <w:numPr>
          <w:ilvl w:val="0"/>
          <w:numId w:val="19"/>
        </w:numPr>
        <w:tabs>
          <w:tab w:val="left" w:pos="330"/>
        </w:tabs>
        <w:spacing w:line="276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D2637">
        <w:rPr>
          <w:rFonts w:asciiTheme="minorHAnsi" w:hAnsiTheme="minorHAnsi"/>
          <w:b/>
          <w:sz w:val="22"/>
          <w:szCs w:val="22"/>
        </w:rPr>
        <w:t>Szczegółowe warunki realizacji zamówienia</w:t>
      </w:r>
      <w:r w:rsidRPr="00ED2637">
        <w:rPr>
          <w:rFonts w:asciiTheme="minorHAnsi" w:hAnsiTheme="minorHAnsi"/>
          <w:sz w:val="22"/>
          <w:szCs w:val="22"/>
        </w:rPr>
        <w:t xml:space="preserve"> określa wzór Umowy stanowiący </w:t>
      </w:r>
      <w:r w:rsidRPr="00ED2637">
        <w:rPr>
          <w:rFonts w:asciiTheme="minorHAnsi" w:hAnsiTheme="minorHAnsi"/>
          <w:b/>
          <w:sz w:val="22"/>
          <w:szCs w:val="22"/>
        </w:rPr>
        <w:t xml:space="preserve">Załącznik nr </w:t>
      </w:r>
      <w:r w:rsidR="00ED2637" w:rsidRPr="00ED2637">
        <w:rPr>
          <w:rFonts w:asciiTheme="minorHAnsi" w:hAnsiTheme="minorHAnsi"/>
          <w:b/>
          <w:sz w:val="22"/>
          <w:szCs w:val="22"/>
        </w:rPr>
        <w:t>2</w:t>
      </w:r>
      <w:r w:rsidRPr="00ED2637">
        <w:rPr>
          <w:rFonts w:asciiTheme="minorHAnsi" w:hAnsiTheme="minorHAnsi"/>
          <w:sz w:val="22"/>
          <w:szCs w:val="22"/>
        </w:rPr>
        <w:t xml:space="preserve"> do niniejszego Zapytania ofertowego</w:t>
      </w:r>
    </w:p>
    <w:p w:rsidR="006462D1" w:rsidRPr="002F5D41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5</w:t>
      </w:r>
      <w:r w:rsidR="006462D1" w:rsidRPr="002F5D41">
        <w:rPr>
          <w:rFonts w:asciiTheme="minorHAnsi" w:hAnsiTheme="minorHAnsi"/>
          <w:color w:val="244061"/>
          <w:sz w:val="24"/>
        </w:rPr>
        <w:t>. Warunki udziału w postępowaniu</w:t>
      </w:r>
      <w:r w:rsidR="00B67AC6" w:rsidRPr="002F5D41">
        <w:rPr>
          <w:rFonts w:asciiTheme="minorHAnsi" w:hAnsiTheme="minorHAnsi"/>
          <w:color w:val="244061"/>
          <w:sz w:val="24"/>
        </w:rPr>
        <w:t xml:space="preserve"> (oraz</w:t>
      </w:r>
      <w:r w:rsidR="00E94FC7">
        <w:rPr>
          <w:rFonts w:asciiTheme="minorHAnsi" w:hAnsiTheme="minorHAnsi"/>
          <w:color w:val="244061"/>
          <w:sz w:val="24"/>
        </w:rPr>
        <w:t xml:space="preserve"> </w:t>
      </w:r>
      <w:r w:rsidR="00B67AC6" w:rsidRPr="002F5D41">
        <w:rPr>
          <w:rFonts w:asciiTheme="minorHAnsi" w:hAnsiTheme="minorHAnsi"/>
          <w:color w:val="244061"/>
          <w:sz w:val="24"/>
        </w:rPr>
        <w:t>wykaz oświadczeń lub dokumentów, potwierdzających spełnianie warunków udziału w postępowaniu – jeśli dotyczy)</w:t>
      </w:r>
    </w:p>
    <w:p w:rsidR="006462D1" w:rsidRPr="002F5D41" w:rsidRDefault="006462D1" w:rsidP="002F5D41">
      <w:pPr>
        <w:spacing w:after="0" w:line="240" w:lineRule="auto"/>
        <w:ind w:left="426" w:hanging="142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nie przewiduje</w:t>
      </w:r>
      <w:r w:rsidRPr="002F5D41">
        <w:rPr>
          <w:rFonts w:asciiTheme="minorHAnsi" w:hAnsiTheme="minorHAnsi"/>
          <w:sz w:val="24"/>
          <w:szCs w:val="24"/>
        </w:rPr>
        <w:t xml:space="preserve"> warunków udziału w postępowaniu.</w:t>
      </w:r>
    </w:p>
    <w:p w:rsidR="00A55411" w:rsidRPr="002F5D41" w:rsidRDefault="00A55411" w:rsidP="002F5D41">
      <w:pPr>
        <w:spacing w:after="0" w:line="240" w:lineRule="auto"/>
        <w:ind w:firstLine="284"/>
        <w:rPr>
          <w:rFonts w:asciiTheme="minorHAnsi" w:hAnsiTheme="minorHAnsi" w:cs="Arial"/>
          <w:sz w:val="24"/>
          <w:szCs w:val="24"/>
        </w:rPr>
      </w:pPr>
    </w:p>
    <w:p w:rsidR="008920C9" w:rsidRPr="002F5D41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6</w:t>
      </w:r>
      <w:r w:rsidR="008920C9" w:rsidRPr="002F5D41">
        <w:rPr>
          <w:rFonts w:asciiTheme="minorHAnsi" w:hAnsiTheme="minorHAnsi"/>
          <w:color w:val="244061"/>
          <w:sz w:val="24"/>
        </w:rPr>
        <w:t>. Opis kryteriów, którymi Zamawiający będzie się kierował przy wyborze oferty</w:t>
      </w:r>
    </w:p>
    <w:p w:rsidR="008050B2" w:rsidRPr="002F5D41" w:rsidRDefault="008050B2" w:rsidP="00DE67F2">
      <w:pPr>
        <w:pStyle w:val="Akapitzlist"/>
        <w:numPr>
          <w:ilvl w:val="0"/>
          <w:numId w:val="6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</w:rPr>
      </w:pPr>
      <w:r w:rsidRPr="002F5D41">
        <w:rPr>
          <w:rFonts w:asciiTheme="minorHAnsi" w:eastAsia="Lucida Sans Unicode" w:hAnsiTheme="minorHAnsi"/>
          <w:bCs/>
          <w:color w:val="000000"/>
          <w:kern w:val="1"/>
        </w:rPr>
        <w:t>Przy wyborze oferty Zamawiający będzie się kierował kryteriami:</w:t>
      </w:r>
    </w:p>
    <w:p w:rsidR="00BB31A8" w:rsidRPr="002F5D41" w:rsidRDefault="00BB31A8" w:rsidP="00DE67F2">
      <w:pPr>
        <w:pStyle w:val="Akapitzlist"/>
        <w:numPr>
          <w:ilvl w:val="0"/>
          <w:numId w:val="7"/>
        </w:numPr>
        <w:tabs>
          <w:tab w:val="left" w:pos="426"/>
        </w:tabs>
        <w:ind w:left="993" w:hanging="284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 xml:space="preserve">cena </w:t>
      </w:r>
      <w:r w:rsidRPr="002F5D41">
        <w:rPr>
          <w:rFonts w:asciiTheme="minorHAnsi" w:hAnsiTheme="minorHAnsi"/>
        </w:rPr>
        <w:t xml:space="preserve"> -  waga </w:t>
      </w:r>
      <w:r w:rsidRPr="002F5D41">
        <w:rPr>
          <w:rFonts w:asciiTheme="minorHAnsi" w:hAnsiTheme="minorHAnsi"/>
          <w:b/>
        </w:rPr>
        <w:t>100%</w:t>
      </w:r>
    </w:p>
    <w:p w:rsidR="00BB31A8" w:rsidRPr="002F5D41" w:rsidRDefault="00BB31A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oferty winna obejmować wszelkie koszty jakie poniesie Wykonawca przy realizacji zamówienia</w:t>
      </w:r>
      <w:r w:rsidR="00F625CE" w:rsidRPr="002F5D41">
        <w:rPr>
          <w:rFonts w:asciiTheme="minorHAnsi" w:hAnsiTheme="minorHAnsi"/>
        </w:rPr>
        <w:t xml:space="preserve"> z uwzględnieniem wszystkich opłat i podatków.</w:t>
      </w:r>
    </w:p>
    <w:p w:rsidR="005A5338" w:rsidRPr="002F5D41" w:rsidRDefault="005A533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musi być podana w złotych polskich</w:t>
      </w:r>
      <w:r w:rsidR="00AD6F68" w:rsidRPr="002F5D41">
        <w:rPr>
          <w:rFonts w:asciiTheme="minorHAnsi" w:hAnsiTheme="minorHAnsi"/>
        </w:rPr>
        <w:t xml:space="preserve"> z dokładnością do drugiego miejsca po przecinku</w:t>
      </w:r>
      <w:r w:rsidR="00B456BE" w:rsidRPr="002F5D41">
        <w:rPr>
          <w:rFonts w:asciiTheme="minorHAnsi" w:hAnsiTheme="minorHAnsi"/>
        </w:rPr>
        <w:t xml:space="preserve"> zgodnie z matematycznymi zasadami zaokrąglenia.</w:t>
      </w:r>
    </w:p>
    <w:p w:rsidR="007E4B2E" w:rsidRPr="002F5D41" w:rsidRDefault="007E4B2E" w:rsidP="00DE67F2">
      <w:pPr>
        <w:pStyle w:val="Akapitzlist"/>
        <w:numPr>
          <w:ilvl w:val="0"/>
          <w:numId w:val="6"/>
        </w:numPr>
        <w:ind w:left="709" w:hanging="425"/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>Za najkorzystniejszą ofertę zostanie uznana oferta przedstawiająca najkorzystniejszy bilans ceny i pozostałych kryteriów</w:t>
      </w:r>
      <w:r w:rsidR="00F45671" w:rsidRPr="002F5D41">
        <w:rPr>
          <w:rFonts w:asciiTheme="minorHAnsi" w:hAnsiTheme="minorHAnsi"/>
          <w:color w:val="000000"/>
        </w:rPr>
        <w:t xml:space="preserve"> ( </w:t>
      </w:r>
      <w:r w:rsidR="00F45671" w:rsidRPr="002F5D41">
        <w:rPr>
          <w:rFonts w:asciiTheme="minorHAnsi" w:hAnsiTheme="minorHAnsi"/>
          <w:i/>
          <w:color w:val="000000"/>
        </w:rPr>
        <w:t>o ile zostały określone</w:t>
      </w:r>
      <w:r w:rsidR="00F45671" w:rsidRPr="002F5D41">
        <w:rPr>
          <w:rFonts w:asciiTheme="minorHAnsi" w:hAnsiTheme="minorHAnsi"/>
          <w:color w:val="000000"/>
        </w:rPr>
        <w:t>)</w:t>
      </w:r>
    </w:p>
    <w:p w:rsidR="007E4B2E" w:rsidRPr="002F5D41" w:rsidRDefault="007E4B2E" w:rsidP="00DE67F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4"/>
          <w:szCs w:val="24"/>
        </w:rPr>
      </w:pPr>
      <w:r w:rsidRPr="002F5D41">
        <w:rPr>
          <w:rFonts w:asciiTheme="minorHAnsi" w:hAnsiTheme="minorHAnsi"/>
          <w:color w:val="000000"/>
          <w:sz w:val="24"/>
          <w:szCs w:val="24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a jeżeli zostaną złożone oferty o takiej samej cenie 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Zamawiający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wezwie wykonawców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, którzy złożyli te oferty do złożenia ofert dodatkowych</w:t>
      </w:r>
      <w:r w:rsidR="00E73E09" w:rsidRPr="002F5D41">
        <w:rPr>
          <w:rFonts w:asciiTheme="minorHAnsi" w:hAnsiTheme="minorHAnsi"/>
          <w:color w:val="000000"/>
          <w:sz w:val="24"/>
          <w:szCs w:val="24"/>
        </w:rPr>
        <w:t>.</w:t>
      </w:r>
    </w:p>
    <w:p w:rsidR="00E73E09" w:rsidRPr="002F5D41" w:rsidRDefault="00E73E09" w:rsidP="002F5D41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7</w:t>
      </w:r>
      <w:r w:rsidR="00264FDA" w:rsidRPr="002F5D41">
        <w:rPr>
          <w:rFonts w:asciiTheme="minorHAnsi" w:hAnsiTheme="minorHAnsi"/>
          <w:color w:val="244061"/>
          <w:sz w:val="24"/>
        </w:rPr>
        <w:t>. Termin związania ofertą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Termin związania ofertą wynosi </w:t>
      </w:r>
      <w:r w:rsidRPr="002F5D41">
        <w:rPr>
          <w:rFonts w:asciiTheme="minorHAnsi" w:hAnsiTheme="minorHAnsi"/>
          <w:b/>
          <w:sz w:val="24"/>
          <w:szCs w:val="24"/>
        </w:rPr>
        <w:t>30 dni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>Bieg terminu związania ofertą rozpoczyna się wraz z upływem terminu składania ofert.</w:t>
      </w:r>
    </w:p>
    <w:p w:rsidR="00E73E09" w:rsidRPr="002F5D41" w:rsidRDefault="00E73E09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51361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8</w:t>
      </w:r>
      <w:r w:rsidR="00B51361" w:rsidRPr="002F5D41">
        <w:rPr>
          <w:rFonts w:asciiTheme="minorHAnsi" w:hAnsiTheme="minorHAnsi"/>
          <w:color w:val="244061"/>
          <w:sz w:val="24"/>
        </w:rPr>
        <w:t>. Miejsce oraz termin składania i otwarcia ofert</w:t>
      </w:r>
    </w:p>
    <w:p w:rsidR="00985C60" w:rsidRPr="002F5D41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Ofertę należy złożyć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="00242773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pod adresem: </w:t>
      </w:r>
      <w:hyperlink r:id="rId11" w:tgtFrame="_blank" w:history="1">
        <w:r w:rsidR="001570EF">
          <w:rPr>
            <w:rFonts w:asciiTheme="minorHAnsi" w:hAnsiTheme="minorHAnsi"/>
            <w:color w:val="0000FF"/>
            <w:sz w:val="24"/>
            <w:szCs w:val="24"/>
            <w:u w:val="single"/>
          </w:rPr>
          <w:t>Platforma zakupowa Marketplanet https://pb.ezamawiajacy.pl/</w:t>
        </w:r>
      </w:hyperlink>
      <w:r w:rsidRPr="002F5D41">
        <w:rPr>
          <w:rFonts w:asciiTheme="minorHAnsi" w:hAnsiTheme="minorHAnsi"/>
          <w:sz w:val="24"/>
          <w:szCs w:val="24"/>
        </w:rPr>
        <w:t xml:space="preserve">w zakładce </w:t>
      </w:r>
      <w:r w:rsidRPr="002F5D41">
        <w:rPr>
          <w:rFonts w:asciiTheme="minorHAnsi" w:hAnsiTheme="minorHAnsi"/>
          <w:b/>
          <w:sz w:val="24"/>
          <w:szCs w:val="24"/>
        </w:rPr>
        <w:t>„OFERTY”</w:t>
      </w:r>
      <w:r w:rsidRPr="002F5D41">
        <w:rPr>
          <w:rFonts w:asciiTheme="minorHAnsi" w:hAnsiTheme="minorHAnsi"/>
          <w:sz w:val="24"/>
          <w:szCs w:val="24"/>
        </w:rPr>
        <w:t xml:space="preserve"> do dnia </w:t>
      </w:r>
      <w:r w:rsidR="00D87259">
        <w:rPr>
          <w:rFonts w:asciiTheme="minorHAnsi" w:hAnsiTheme="minorHAnsi"/>
          <w:b/>
          <w:sz w:val="24"/>
          <w:szCs w:val="24"/>
          <w:u w:val="single"/>
        </w:rPr>
        <w:t>15.12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.2020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985C60" w:rsidRPr="002F5D41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Otwarcie ofert nastąpi poprzez upublicznienie wczytanych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Ofert w dniu </w:t>
      </w:r>
      <w:r w:rsidR="00D87259">
        <w:rPr>
          <w:rFonts w:asciiTheme="minorHAnsi" w:hAnsiTheme="minorHAnsi"/>
          <w:b/>
          <w:sz w:val="24"/>
          <w:szCs w:val="24"/>
          <w:u w:val="single"/>
        </w:rPr>
        <w:t>15.12.</w:t>
      </w:r>
      <w:bookmarkStart w:id="0" w:name="_GoBack"/>
      <w:bookmarkEnd w:id="0"/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2020r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,, 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 xml:space="preserve">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985C60" w:rsidRPr="002F5D41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1" w:name="_Hlk35716533"/>
      <w:r w:rsidRPr="002F5D41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Marketplanetw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 xml:space="preserve">„Informacja </w:t>
      </w:r>
      <w:r w:rsidR="00ED2637">
        <w:rPr>
          <w:rFonts w:asciiTheme="minorHAnsi" w:hAnsiTheme="minorHAnsi"/>
          <w:i/>
          <w:sz w:val="24"/>
          <w:szCs w:val="24"/>
        </w:rPr>
        <w:t xml:space="preserve">o </w:t>
      </w:r>
      <w:r w:rsidR="0050119B">
        <w:rPr>
          <w:rFonts w:asciiTheme="minorHAnsi" w:hAnsiTheme="minorHAnsi"/>
          <w:i/>
          <w:sz w:val="24"/>
          <w:szCs w:val="24"/>
        </w:rPr>
        <w:t>wynikach</w:t>
      </w:r>
      <w:r w:rsidR="00ED2637">
        <w:rPr>
          <w:rFonts w:asciiTheme="minorHAnsi" w:hAnsiTheme="minorHAnsi"/>
          <w:i/>
          <w:sz w:val="24"/>
          <w:szCs w:val="24"/>
        </w:rPr>
        <w:t>”</w:t>
      </w:r>
    </w:p>
    <w:bookmarkEnd w:id="1"/>
    <w:p w:rsidR="009675BE" w:rsidRPr="002F5D41" w:rsidRDefault="009675BE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9</w:t>
      </w:r>
      <w:r w:rsidR="00264FDA" w:rsidRPr="002F5D41">
        <w:rPr>
          <w:rFonts w:asciiTheme="minorHAnsi" w:hAnsiTheme="minorHAnsi"/>
          <w:color w:val="244061"/>
          <w:sz w:val="24"/>
        </w:rPr>
        <w:t>.</w:t>
      </w:r>
      <w:r w:rsidR="00736C98" w:rsidRPr="002F5D41">
        <w:rPr>
          <w:rFonts w:asciiTheme="minorHAnsi" w:hAnsiTheme="minorHAnsi"/>
          <w:color w:val="1F4E79" w:themeColor="accent1" w:themeShade="80"/>
          <w:sz w:val="24"/>
        </w:rPr>
        <w:t>Instrukcja składania ofert</w:t>
      </w:r>
    </w:p>
    <w:p w:rsidR="002C77FF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</w:p>
    <w:p w:rsidR="00073C32" w:rsidRPr="002F5D41" w:rsidRDefault="006F16B6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Z</w:t>
      </w:r>
      <w:r w:rsidR="00073C32" w:rsidRPr="002F5D41">
        <w:rPr>
          <w:rFonts w:asciiTheme="minorHAnsi" w:hAnsiTheme="minorHAnsi"/>
        </w:rPr>
        <w:t>głoszenie do postępowania wymaga zalogowania Wykonawcy do Systemu na subdomenie</w:t>
      </w:r>
      <w:r w:rsidR="00242773">
        <w:rPr>
          <w:rFonts w:asciiTheme="minorHAnsi" w:hAnsiTheme="minorHAnsi"/>
        </w:rPr>
        <w:t xml:space="preserve"> </w:t>
      </w:r>
      <w:r w:rsidR="00073C32" w:rsidRPr="002F5D41">
        <w:rPr>
          <w:rFonts w:asciiTheme="minorHAnsi" w:hAnsiTheme="minorHAnsi"/>
        </w:rPr>
        <w:t>Politechniki Białostockiej pod adresem</w:t>
      </w:r>
      <w:r w:rsidR="00242773">
        <w:rPr>
          <w:rFonts w:asciiTheme="minorHAnsi" w:hAnsiTheme="minorHAnsi"/>
        </w:rPr>
        <w:t xml:space="preserve"> </w:t>
      </w:r>
      <w:r w:rsidR="00073C32" w:rsidRPr="002F5D41">
        <w:rPr>
          <w:rFonts w:asciiTheme="minorHAnsi" w:hAnsiTheme="minorHAnsi"/>
        </w:rPr>
        <w:t xml:space="preserve">internetowym </w:t>
      </w:r>
      <w:hyperlink r:id="rId12" w:tgtFrame="_blank" w:history="1">
        <w:r w:rsidR="00073C32" w:rsidRPr="002F5D41">
          <w:rPr>
            <w:rFonts w:asciiTheme="minorHAnsi" w:hAnsiTheme="minorHAnsi"/>
            <w:color w:val="0000FF"/>
            <w:u w:val="single"/>
            <w:lang w:eastAsia="pl-PL"/>
          </w:rPr>
          <w:t>https://pb.ezamawiajacy.pl/</w:t>
        </w:r>
      </w:hyperlink>
      <w:r w:rsidR="00073C32" w:rsidRPr="002F5D41">
        <w:rPr>
          <w:rFonts w:asciiTheme="minorHAnsi" w:hAnsiTheme="minorHAnsi"/>
        </w:rPr>
        <w:t xml:space="preserve"> lub </w:t>
      </w:r>
      <w:hyperlink r:id="rId13" w:history="1">
        <w:r w:rsidR="00073C32"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="00073C32" w:rsidRPr="002F5D41">
        <w:rPr>
          <w:rFonts w:asciiTheme="minorHAnsi" w:hAnsiTheme="minorHAnsi"/>
        </w:rPr>
        <w:t>;</w:t>
      </w:r>
    </w:p>
    <w:p w:rsidR="00073C32" w:rsidRPr="002F5D41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po wybraniu opcji </w:t>
      </w:r>
      <w:r w:rsidRPr="002F5D41">
        <w:rPr>
          <w:rFonts w:asciiTheme="minorHAnsi" w:hAnsiTheme="minorHAnsi"/>
          <w:i/>
        </w:rPr>
        <w:t>„przystąp do postępowania”</w:t>
      </w:r>
      <w:r w:rsidRPr="002F5D41">
        <w:rPr>
          <w:rFonts w:asciiTheme="minorHAnsi" w:hAnsiTheme="minorHAnsi"/>
        </w:rPr>
        <w:t xml:space="preserve"> zostanie przekierowany do strony </w:t>
      </w:r>
      <w:hyperlink r:id="rId14" w:history="1">
        <w:r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Pr="002F5D41">
        <w:rPr>
          <w:rFonts w:asciiTheme="minorHAnsi" w:hAnsiTheme="minorHAnsi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2F5D41">
        <w:rPr>
          <w:rFonts w:asciiTheme="minorHAnsi" w:hAnsiTheme="minorHAnsi"/>
          <w:i/>
        </w:rPr>
        <w:t>„zarejestruj się”</w:t>
      </w:r>
      <w:r w:rsidRPr="002F5D41">
        <w:rPr>
          <w:rFonts w:asciiTheme="minorHAnsi" w:hAnsiTheme="minorHAnsi"/>
        </w:rPr>
        <w:t xml:space="preserve">; </w:t>
      </w:r>
    </w:p>
    <w:p w:rsidR="00DC2BD3" w:rsidRPr="002F5D41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 xml:space="preserve">rejestracja Wykonawcy trwa maksymalnie do 2 dni roboczych. W związku z tym Zamawiający zaleca Wykonawcom uwzględnienie czasu niezbędnego na rejestrację w procesie złożenia </w:t>
      </w:r>
      <w:proofErr w:type="spellStart"/>
      <w:r w:rsidRPr="002F5D41">
        <w:rPr>
          <w:rFonts w:asciiTheme="minorHAnsi" w:hAnsiTheme="minorHAnsi"/>
          <w:b/>
        </w:rPr>
        <w:t>Ofertywpostaci</w:t>
      </w:r>
      <w:proofErr w:type="spellEnd"/>
      <w:r w:rsidRPr="002F5D41">
        <w:rPr>
          <w:rFonts w:asciiTheme="minorHAnsi" w:hAnsiTheme="minorHAnsi"/>
          <w:b/>
        </w:rPr>
        <w:t xml:space="preserve"> elektronicznej.</w:t>
      </w:r>
    </w:p>
    <w:p w:rsidR="00073C32" w:rsidRPr="002F5D41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F5D41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założeniu konta Wykonawca ma możliwość złożenia Oferty w postępowaniu.</w:t>
      </w:r>
      <w:r w:rsidR="00242773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</w:rPr>
        <w:t xml:space="preserve">Wykonawca składa ofertę </w:t>
      </w:r>
      <w:r w:rsidR="00744C58" w:rsidRPr="002F5D41">
        <w:rPr>
          <w:rFonts w:asciiTheme="minorHAnsi" w:hAnsiTheme="minorHAnsi"/>
          <w:b/>
          <w:bCs/>
        </w:rPr>
        <w:t>po „Przystąpieniu do postępowania”</w:t>
      </w:r>
      <w:r w:rsidR="00242773">
        <w:rPr>
          <w:rFonts w:asciiTheme="minorHAnsi" w:hAnsiTheme="minorHAnsi"/>
          <w:b/>
          <w:bCs/>
        </w:rPr>
        <w:t xml:space="preserve"> </w:t>
      </w:r>
      <w:r w:rsidR="00744C58" w:rsidRPr="002F5D41">
        <w:rPr>
          <w:rFonts w:asciiTheme="minorHAnsi" w:hAnsiTheme="minorHAnsi"/>
          <w:b/>
          <w:bCs/>
        </w:rPr>
        <w:t xml:space="preserve">na Platformie Zakupowej </w:t>
      </w:r>
      <w:proofErr w:type="spellStart"/>
      <w:r w:rsidR="00744C58" w:rsidRPr="002F5D41">
        <w:rPr>
          <w:rFonts w:asciiTheme="minorHAnsi" w:hAnsiTheme="minorHAnsi"/>
          <w:b/>
          <w:bCs/>
        </w:rPr>
        <w:t>Marketplanet</w:t>
      </w:r>
      <w:proofErr w:type="spellEnd"/>
      <w:r w:rsidR="00744C58" w:rsidRPr="002F5D41">
        <w:rPr>
          <w:rFonts w:asciiTheme="minorHAnsi" w:hAnsiTheme="minorHAnsi"/>
        </w:rPr>
        <w:t xml:space="preserve"> poprzez:</w:t>
      </w:r>
    </w:p>
    <w:p w:rsidR="00744C58" w:rsidRPr="002F5D41" w:rsidRDefault="00744C58" w:rsidP="00DE67F2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dodanie w zakładce 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</w:rPr>
        <w:t>„Oferty”</w:t>
      </w:r>
      <w:r w:rsidRPr="002F5D41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 dokumentów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(załą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czników) określonych w niniejszym </w:t>
      </w:r>
      <w:r w:rsidR="006B2E8B" w:rsidRPr="002F5D41">
        <w:rPr>
          <w:rFonts w:asciiTheme="minorHAnsi" w:eastAsia="Lucida Sans Unicode" w:hAnsiTheme="minorHAnsi"/>
          <w:kern w:val="1"/>
          <w:sz w:val="24"/>
          <w:szCs w:val="24"/>
        </w:rPr>
        <w:t>Z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>apytaniu ofertowym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>–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podpisanych</w:t>
      </w:r>
      <w:r w:rsidR="00242773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>przez osoby umocowane.</w:t>
      </w:r>
      <w:r w:rsidR="00242773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Powyższe czynności realizowane są poprzez wybranie polecenia </w:t>
      </w:r>
      <w:r w:rsidRPr="002F5D41">
        <w:rPr>
          <w:rFonts w:asciiTheme="minorHAnsi" w:eastAsia="Lucida Sans Unicode" w:hAnsiTheme="minorHAnsi"/>
          <w:i/>
          <w:kern w:val="1"/>
          <w:sz w:val="24"/>
          <w:szCs w:val="24"/>
        </w:rPr>
        <w:t>„dodaj dokument”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i wybranie docelowego pliku, który ma zostać wczytany;</w:t>
      </w:r>
    </w:p>
    <w:p w:rsidR="00744C58" w:rsidRPr="002F5D41" w:rsidRDefault="00744C58" w:rsidP="00DE67F2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Wszystkie dokumenty i oświadczenia wymagane w </w:t>
      </w:r>
      <w:r w:rsidR="000E2ED0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Z</w:t>
      </w:r>
      <w:r w:rsidR="000B0ADC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– do wypełnienia, podpisania</w:t>
      </w:r>
      <w:r w:rsidR="00A93FBE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i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złożenia w formie Oferty są udostępnione w zakładce „Dokumenty zamówienia”.</w:t>
      </w:r>
    </w:p>
    <w:p w:rsidR="00C93752" w:rsidRPr="002F5D41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</w:p>
    <w:p w:rsidR="00736C98" w:rsidRPr="002F5D41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  <w:b/>
          <w:bCs/>
        </w:rPr>
        <w:t xml:space="preserve">Na ofertę składają się: </w:t>
      </w:r>
    </w:p>
    <w:p w:rsidR="00E37E39" w:rsidRPr="002F5D41" w:rsidRDefault="0024482F" w:rsidP="00DE67F2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</w:rPr>
      </w:pPr>
      <w:r w:rsidRPr="002F5D41">
        <w:rPr>
          <w:rFonts w:asciiTheme="minorHAnsi" w:hAnsiTheme="minorHAnsi"/>
          <w:b/>
          <w:bCs/>
        </w:rPr>
        <w:t xml:space="preserve">Formularz oferty – udostępniony </w:t>
      </w:r>
      <w:r w:rsidR="00AC0769" w:rsidRPr="002F5D41">
        <w:rPr>
          <w:rFonts w:asciiTheme="minorHAnsi" w:eastAsia="Lucida Sans Unicode" w:hAnsiTheme="minorHAnsi"/>
          <w:b/>
          <w:bCs/>
          <w:kern w:val="1"/>
        </w:rPr>
        <w:t>w zakładce „Dokumenty zamówie</w:t>
      </w:r>
      <w:r w:rsidR="00735200" w:rsidRPr="002F5D41">
        <w:rPr>
          <w:rFonts w:asciiTheme="minorHAnsi" w:eastAsia="Lucida Sans Unicode" w:hAnsiTheme="minorHAnsi"/>
          <w:b/>
          <w:bCs/>
          <w:kern w:val="1"/>
        </w:rPr>
        <w:t>nia”</w:t>
      </w:r>
      <w:r w:rsidRPr="002F5D41">
        <w:rPr>
          <w:rFonts w:asciiTheme="minorHAnsi" w:hAnsiTheme="minorHAnsi"/>
          <w:b/>
          <w:bCs/>
        </w:rPr>
        <w:t xml:space="preserve"> – oświadczenie Wykonawcy – druk Politechniki Białostockiej, który należy sporządzić wg wzoru stanowiącego Załącznik nr </w:t>
      </w:r>
      <w:r w:rsidR="008F7543" w:rsidRPr="002F5D41">
        <w:rPr>
          <w:rFonts w:asciiTheme="minorHAnsi" w:hAnsiTheme="minorHAnsi"/>
          <w:b/>
          <w:bCs/>
        </w:rPr>
        <w:t>1</w:t>
      </w:r>
      <w:r w:rsidRPr="002F5D41">
        <w:rPr>
          <w:rFonts w:asciiTheme="minorHAnsi" w:hAnsiTheme="minorHAnsi"/>
          <w:b/>
          <w:bCs/>
        </w:rPr>
        <w:t xml:space="preserve"> do Zapytania ofertowego, bądź zgodnie z </w:t>
      </w:r>
      <w:r w:rsidR="00E37E39" w:rsidRPr="002F5D41">
        <w:rPr>
          <w:rFonts w:asciiTheme="minorHAnsi" w:hAnsiTheme="minorHAnsi"/>
          <w:b/>
          <w:bCs/>
        </w:rPr>
        <w:t xml:space="preserve">jego treścią. 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color w:val="auto"/>
        </w:rPr>
      </w:pPr>
      <w:r w:rsidRPr="002F5D41">
        <w:rPr>
          <w:rFonts w:asciiTheme="minorHAnsi" w:hAnsiTheme="minorHAnsi" w:cs="Times New Roman"/>
          <w:b/>
          <w:bCs/>
          <w:color w:val="auto"/>
        </w:rPr>
        <w:lastRenderedPageBreak/>
        <w:t xml:space="preserve">Wykonawca nie powinien dokonywać żadnych istotnych zmian (merytorycznych) we wzorze oferty, opracowanym przez Zamawiającego. OFERTĘ – oświadczenie Wykonawcy – druk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P</w:t>
      </w:r>
      <w:r w:rsidR="00332E55" w:rsidRPr="002F5D41">
        <w:rPr>
          <w:rFonts w:asciiTheme="minorHAnsi" w:hAnsiTheme="minorHAnsi" w:cs="Times New Roman"/>
          <w:b/>
          <w:bCs/>
          <w:color w:val="auto"/>
        </w:rPr>
        <w:t>olitechniki Białostockiej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W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ykonawca dołącza jako załącznik podpisany przez osoby umocowane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t xml:space="preserve"> (wymienione w dokumentach rejestracyjnych np. KRS lub </w:t>
      </w:r>
      <w:proofErr w:type="spellStart"/>
      <w:r w:rsidR="00197ED1" w:rsidRPr="002F5D41">
        <w:rPr>
          <w:rFonts w:asciiTheme="minorHAnsi" w:hAnsiTheme="minorHAnsi" w:cs="Times New Roman"/>
          <w:b/>
          <w:bCs/>
          <w:color w:val="auto"/>
        </w:rPr>
        <w:t>CE</w:t>
      </w:r>
      <w:r w:rsidR="00DB34F6" w:rsidRPr="002F5D41">
        <w:rPr>
          <w:rFonts w:asciiTheme="minorHAnsi" w:hAnsiTheme="minorHAnsi" w:cs="Times New Roman"/>
          <w:b/>
          <w:bCs/>
          <w:color w:val="auto"/>
        </w:rPr>
        <w:t>iIDG</w:t>
      </w:r>
      <w:proofErr w:type="spellEnd"/>
      <w:r w:rsidR="00DB34F6" w:rsidRPr="002F5D41">
        <w:rPr>
          <w:rFonts w:asciiTheme="minorHAnsi" w:hAnsiTheme="minorHAnsi" w:cs="Times New Roman"/>
          <w:b/>
          <w:bCs/>
          <w:color w:val="auto"/>
        </w:rPr>
        <w:t>)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.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W przypadku działania Wykonawcy przez pełnomocników należy dołączyć do oferty stosowne pełnomocnictwo.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 xml:space="preserve">Niezastosowanie wzoru określonego w Załączniku nr </w:t>
      </w:r>
      <w:r w:rsidR="008F7543" w:rsidRPr="002F5D41">
        <w:rPr>
          <w:rFonts w:asciiTheme="minorHAnsi" w:hAnsiTheme="minorHAnsi" w:cs="Times New Roman"/>
          <w:b/>
          <w:bCs/>
        </w:rPr>
        <w:t>1</w:t>
      </w:r>
      <w:r w:rsidRPr="002F5D41">
        <w:rPr>
          <w:rFonts w:asciiTheme="minorHAnsi" w:hAnsiTheme="minorHAnsi" w:cs="Times New Roman"/>
          <w:b/>
          <w:bCs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F5D41" w:rsidRDefault="0029339F" w:rsidP="002F5D41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>C. inne dokumenty wymagane prze Zamawiającego</w:t>
      </w:r>
      <w:r w:rsidR="00490272" w:rsidRPr="002F5D41">
        <w:rPr>
          <w:rFonts w:asciiTheme="minorHAnsi" w:hAnsiTheme="minorHAnsi" w:cs="Times New Roman"/>
          <w:b/>
          <w:bCs/>
        </w:rPr>
        <w:t xml:space="preserve"> w Z</w:t>
      </w:r>
      <w:r w:rsidRPr="002F5D41">
        <w:rPr>
          <w:rFonts w:asciiTheme="minorHAnsi" w:hAnsiTheme="minorHAnsi" w:cs="Times New Roman"/>
          <w:b/>
          <w:bCs/>
        </w:rPr>
        <w:t>apytaniu ofertowym</w:t>
      </w:r>
      <w:r w:rsidR="00242773">
        <w:rPr>
          <w:rFonts w:asciiTheme="minorHAnsi" w:hAnsiTheme="minorHAnsi" w:cs="Times New Roman"/>
          <w:b/>
          <w:bCs/>
        </w:rPr>
        <w:t xml:space="preserve"> </w:t>
      </w:r>
      <w:r w:rsidR="00490272" w:rsidRPr="002F5D41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2F5D41">
        <w:rPr>
          <w:rFonts w:asciiTheme="minorHAnsi" w:hAnsiTheme="minorHAnsi" w:cs="Times New Roman"/>
          <w:b/>
          <w:bCs/>
        </w:rPr>
        <w:t xml:space="preserve"> (o ile dotyczy).</w:t>
      </w:r>
    </w:p>
    <w:p w:rsidR="0029339F" w:rsidRPr="002F5D41" w:rsidRDefault="0029339F" w:rsidP="002F5D41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</w:rPr>
      </w:pPr>
    </w:p>
    <w:p w:rsidR="002605D4" w:rsidRPr="002F5D41" w:rsidRDefault="002605D4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>Załączanie dokumentów</w:t>
      </w:r>
      <w:r w:rsidR="00242773">
        <w:rPr>
          <w:rFonts w:asciiTheme="minorHAnsi" w:hAnsiTheme="minorHAnsi"/>
        </w:rPr>
        <w:t xml:space="preserve"> </w:t>
      </w:r>
      <w:r w:rsidRPr="002F5D41">
        <w:rPr>
          <w:rFonts w:asciiTheme="minorHAnsi" w:hAnsiTheme="minorHAnsi"/>
        </w:rPr>
        <w:t>odbywa się przy użyciu funkcjonalności „Dodaj dokument” w sekcji „Dokumenty” w zakładce „Of</w:t>
      </w:r>
      <w:r w:rsidR="00BB2B7A" w:rsidRPr="002F5D41">
        <w:rPr>
          <w:rFonts w:asciiTheme="minorHAnsi" w:hAnsiTheme="minorHAnsi"/>
        </w:rPr>
        <w:t>erta” i wybraniu docelowego pliku który ma zostać wczytany.</w:t>
      </w:r>
      <w:r w:rsidR="006D6492" w:rsidRPr="002F5D41">
        <w:rPr>
          <w:rFonts w:asciiTheme="minorHAnsi" w:hAnsiTheme="minorHAnsi"/>
        </w:rPr>
        <w:t xml:space="preserve"> Wykonawca winien opisać załącznik nazwą umożliwiającą jego identyfikację.</w:t>
      </w:r>
      <w:r w:rsidR="00242773">
        <w:rPr>
          <w:rFonts w:asciiTheme="minorHAnsi" w:hAnsiTheme="minorHAnsi"/>
        </w:rPr>
        <w:t xml:space="preserve"> </w:t>
      </w:r>
      <w:r w:rsidR="00B655A1" w:rsidRPr="002F5D41">
        <w:rPr>
          <w:rFonts w:asciiTheme="minorHAnsi" w:hAnsiTheme="minorHAnsi"/>
          <w:b/>
        </w:rPr>
        <w:t>Dokumenty te powinny zostać złożone w formie elektronicznej w postaci kopii (skanów)</w:t>
      </w:r>
      <w:r w:rsidR="00A5504C" w:rsidRPr="002F5D41">
        <w:rPr>
          <w:rFonts w:asciiTheme="minorHAnsi" w:hAnsiTheme="minorHAnsi"/>
          <w:b/>
        </w:rPr>
        <w:t xml:space="preserve"> dokument</w:t>
      </w:r>
      <w:r w:rsidR="00AF102D" w:rsidRPr="002F5D41">
        <w:rPr>
          <w:rFonts w:asciiTheme="minorHAnsi" w:hAnsiTheme="minorHAnsi"/>
          <w:b/>
        </w:rPr>
        <w:t>ów podpisanych</w:t>
      </w:r>
      <w:r w:rsidR="00A5504C" w:rsidRPr="002F5D41">
        <w:rPr>
          <w:rFonts w:asciiTheme="minorHAnsi" w:hAnsiTheme="minorHAnsi"/>
          <w:b/>
        </w:rPr>
        <w:t xml:space="preserve"> przez osoby umocowane</w:t>
      </w:r>
      <w:r w:rsidR="00AF102D" w:rsidRPr="002F5D41">
        <w:rPr>
          <w:rFonts w:asciiTheme="minorHAnsi" w:hAnsiTheme="minorHAnsi"/>
          <w:b/>
        </w:rPr>
        <w:t xml:space="preserve"> lub </w:t>
      </w:r>
      <w:r w:rsidR="004008FA" w:rsidRPr="002F5D41">
        <w:rPr>
          <w:rFonts w:asciiTheme="minorHAnsi" w:hAnsiTheme="minorHAnsi"/>
          <w:b/>
          <w:color w:val="000000"/>
        </w:rPr>
        <w:t xml:space="preserve">w formie elektronicznej </w:t>
      </w:r>
      <w:r w:rsidR="004008FA" w:rsidRPr="002F5D41">
        <w:rPr>
          <w:rFonts w:asciiTheme="minorHAnsi" w:hAnsiTheme="minorHAnsi"/>
          <w:b/>
          <w:color w:val="000000"/>
          <w:spacing w:val="-2"/>
        </w:rPr>
        <w:t>opatrzonej kwalifikowanym podpisem elektronicznym</w:t>
      </w:r>
      <w:r w:rsidR="001214EC" w:rsidRPr="002F5D41">
        <w:rPr>
          <w:rFonts w:asciiTheme="minorHAnsi" w:hAnsiTheme="minorHAnsi"/>
          <w:b/>
          <w:color w:val="000000"/>
          <w:spacing w:val="-2"/>
        </w:rPr>
        <w:t>.</w:t>
      </w:r>
    </w:p>
    <w:p w:rsidR="001F3C22" w:rsidRPr="002F5D41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</w:p>
    <w:p w:rsidR="006F5E0B" w:rsidRPr="002F5D41" w:rsidRDefault="006F5E0B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F5D41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242773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</w:t>
      </w:r>
      <w:r w:rsidR="00242773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zakresie praw i obowiązków majątkowych Wykonawcy, np. osobę(y) wymienioną(e) w dokumencie rejestracyjnym (ewidencyjnym);</w:t>
      </w:r>
    </w:p>
    <w:p w:rsidR="006F5E0B" w:rsidRPr="002F5D41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2F5D41">
        <w:rPr>
          <w:rFonts w:asciiTheme="minorHAnsi" w:hAnsiTheme="minorHAnsi"/>
          <w:sz w:val="24"/>
          <w:szCs w:val="24"/>
        </w:rPr>
        <w:t>ych</w:t>
      </w:r>
      <w:proofErr w:type="spellEnd"/>
      <w:r w:rsidRPr="002F5D41">
        <w:rPr>
          <w:rFonts w:asciiTheme="minorHAnsi" w:hAnsiTheme="minorHAnsi"/>
          <w:sz w:val="24"/>
          <w:szCs w:val="24"/>
        </w:rPr>
        <w:t>) mowa w lit. a). W przypadku podpisania oferty lub dokumentów do niej załączonych przez osobę(y) upełnomocnioną(e), należy pod rygorem odrzucenia oferty dołączyć do niej odpowiednie</w:t>
      </w:r>
      <w:r w:rsidR="00242773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pełnomocnictwo</w:t>
      </w:r>
      <w:r w:rsidR="00242773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 xml:space="preserve">„dodaj dokument”. </w:t>
      </w:r>
      <w:r w:rsidRPr="002F5D41">
        <w:rPr>
          <w:rFonts w:asciiTheme="minorHAnsi" w:hAnsiTheme="minorHAnsi"/>
          <w:sz w:val="24"/>
          <w:szCs w:val="24"/>
        </w:rPr>
        <w:t>Pełnomocnictwo powinno jednoznacznie określać zakres umocowania i wskazywać osobę pełnomocnika;</w:t>
      </w:r>
    </w:p>
    <w:p w:rsidR="00DC2AD8" w:rsidRPr="00DC2AD8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>„dodaj dokument”.</w:t>
      </w:r>
    </w:p>
    <w:p w:rsidR="00736C98" w:rsidRPr="002F5D41" w:rsidRDefault="00736C98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F5D41">
        <w:rPr>
          <w:rFonts w:asciiTheme="minorHAnsi" w:hAnsiTheme="minorHAnsi"/>
          <w:b/>
          <w:u w:val="single"/>
        </w:rPr>
        <w:t>F</w:t>
      </w:r>
      <w:r w:rsidR="00341AC4" w:rsidRPr="002F5D41">
        <w:rPr>
          <w:rFonts w:asciiTheme="minorHAnsi" w:hAnsiTheme="minorHAnsi"/>
          <w:b/>
          <w:u w:val="single"/>
        </w:rPr>
        <w:t>ormularza oferty</w:t>
      </w:r>
      <w:r w:rsidRPr="002F5D41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2F5D41" w:rsidRDefault="00E4788D" w:rsidP="002F5D41">
      <w:pPr>
        <w:pStyle w:val="Akapitzlist"/>
        <w:rPr>
          <w:rFonts w:asciiTheme="minorHAnsi" w:hAnsiTheme="minorHAnsi"/>
          <w:b/>
          <w:color w:val="FF0000"/>
          <w:u w:val="single"/>
        </w:rPr>
      </w:pPr>
    </w:p>
    <w:p w:rsidR="00736C98" w:rsidRPr="002F5D41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Wykonawca składa ofertę przy użyciu funkcjonalności „ZŁÓŻ OFERTĘ/WNIOSEK” </w:t>
      </w:r>
      <w:r w:rsidRPr="002F5D41">
        <w:rPr>
          <w:rFonts w:asciiTheme="minorHAnsi" w:hAnsiTheme="minorHAnsi"/>
        </w:rPr>
        <w:lastRenderedPageBreak/>
        <w:t xml:space="preserve">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F5D41" w:rsidRDefault="00BE22F1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O terminie złożenia Oferty decyduje czas pełnego przeprocesowania transakcji na Platformie;</w:t>
      </w:r>
    </w:p>
    <w:p w:rsidR="00BE22F1" w:rsidRPr="002F5D41" w:rsidRDefault="00B1267F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 xml:space="preserve">Po zapisaniu, plik jest w Systemie zaszyfrowany. Jeśli Wykonawca zamieścił niewłaściwy plik, może go usunąć zaznaczając plik i klikając polecenie </w:t>
      </w:r>
      <w:r w:rsidRPr="002F5D41">
        <w:rPr>
          <w:rFonts w:asciiTheme="minorHAnsi" w:hAnsiTheme="minorHAnsi"/>
          <w:i/>
        </w:rPr>
        <w:t>„usuń”;</w:t>
      </w:r>
    </w:p>
    <w:p w:rsidR="00B1267F" w:rsidRPr="002F5D41" w:rsidRDefault="00B1267F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Wykonawca składa ofertę w formie zaszyfrowanej, dlatego też Oferty nie są widoczne do momentu odszyfrowania ich przez Zamawiającego</w:t>
      </w:r>
      <w:r w:rsidR="00955D56" w:rsidRPr="002F5D41">
        <w:rPr>
          <w:rFonts w:asciiTheme="minorHAnsi" w:hAnsiTheme="minorHAnsi"/>
        </w:rPr>
        <w:t>.</w:t>
      </w:r>
    </w:p>
    <w:p w:rsidR="001B48B1" w:rsidRPr="002F5D41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Przed upływem terminu składania ofert Wykonawca może wprowadzić zmiany do złożonej oferty lub wycofać</w:t>
      </w:r>
      <w:r w:rsidR="001F2E6F" w:rsidRPr="002F5D41">
        <w:rPr>
          <w:rFonts w:asciiTheme="minorHAnsi" w:hAnsiTheme="minorHAnsi"/>
        </w:rPr>
        <w:t xml:space="preserve"> złożoną przez siebie</w:t>
      </w:r>
      <w:r w:rsidRPr="002F5D41">
        <w:rPr>
          <w:rFonts w:asciiTheme="minorHAnsi" w:hAnsiTheme="minorHAnsi"/>
        </w:rPr>
        <w:t xml:space="preserve"> ofertę używając w tym celu funkcjonalności „Edytuj”, a następnie „Modyfikuj” w celu zmiany, albo „Wycofaj</w:t>
      </w:r>
      <w:r w:rsidR="00955D56" w:rsidRPr="002F5D41">
        <w:rPr>
          <w:rFonts w:asciiTheme="minorHAnsi" w:hAnsiTheme="minorHAnsi"/>
        </w:rPr>
        <w:t xml:space="preserve"> ofertę</w:t>
      </w:r>
      <w:r w:rsidRPr="002F5D41">
        <w:rPr>
          <w:rFonts w:asciiTheme="minorHAnsi" w:hAnsiTheme="minorHAnsi"/>
        </w:rPr>
        <w:t xml:space="preserve">” w celu jej wycofania. </w:t>
      </w:r>
    </w:p>
    <w:p w:rsidR="001F5115" w:rsidRPr="002F5D41" w:rsidRDefault="001F5115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upływie terminu składania ofert, złożenie Oferty oraz załączników nie będzie możliwe.</w:t>
      </w:r>
    </w:p>
    <w:p w:rsidR="00736C98" w:rsidRPr="002F5D41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F5D41" w:rsidRDefault="00CC52B5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eastAsia="Lucida Sans Unicode" w:hAnsiTheme="minorHAnsi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F5D41">
          <w:rPr>
            <w:rFonts w:asciiTheme="minorHAnsi" w:eastAsia="Lucida Sans Unicode" w:hAnsiTheme="minorHAnsi"/>
            <w:b/>
            <w:color w:val="61674D"/>
            <w:kern w:val="1"/>
            <w:u w:val="single"/>
          </w:rPr>
          <w:t>oneplace@marketplanet.pl</w:t>
        </w:r>
      </w:hyperlink>
      <w:r w:rsidRPr="002F5D41">
        <w:rPr>
          <w:rFonts w:asciiTheme="minorHAnsi" w:eastAsia="Lucida Sans Unicode" w:hAnsiTheme="minorHAnsi"/>
          <w:b/>
          <w:kern w:val="1"/>
        </w:rPr>
        <w:t>.</w:t>
      </w:r>
    </w:p>
    <w:p w:rsidR="007B3BD0" w:rsidRPr="002F5D41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</w:rPr>
      </w:pPr>
    </w:p>
    <w:p w:rsidR="00D84186" w:rsidRPr="002F5D41" w:rsidRDefault="00D84186" w:rsidP="00DE67F2">
      <w:pPr>
        <w:pStyle w:val="Cytatintensywny"/>
        <w:numPr>
          <w:ilvl w:val="0"/>
          <w:numId w:val="10"/>
        </w:numPr>
        <w:spacing w:before="120" w:after="240"/>
        <w:ind w:left="284" w:right="0" w:hanging="284"/>
        <w:rPr>
          <w:rFonts w:asciiTheme="minorHAnsi" w:hAnsiTheme="minorHAnsi"/>
          <w:color w:val="auto"/>
          <w:sz w:val="24"/>
        </w:rPr>
      </w:pPr>
      <w:r w:rsidRPr="002F5D41">
        <w:rPr>
          <w:rFonts w:asciiTheme="minorHAnsi" w:hAnsiTheme="minorHAnsi"/>
          <w:color w:val="auto"/>
          <w:sz w:val="24"/>
        </w:rPr>
        <w:t xml:space="preserve">Informacje o sposobie porozumiewania się Zamawiającego z Wykonawcami oraz przekazywania </w:t>
      </w:r>
      <w:r w:rsidRPr="002F5D41">
        <w:rPr>
          <w:rFonts w:asciiTheme="minorHAnsi" w:hAnsiTheme="minorHAnsi"/>
          <w:color w:val="auto"/>
          <w:spacing w:val="-2"/>
          <w:sz w:val="24"/>
        </w:rPr>
        <w:t>oświadczeń lub dokumentów, a także wskazanie osób uprawnionych do porozumiewania się z Wykonawcami</w:t>
      </w:r>
    </w:p>
    <w:p w:rsidR="006E098F" w:rsidRPr="002F5D41" w:rsidRDefault="006E098F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="00242773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</w:t>
      </w: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6" w:tgtFrame="_blank" w:history="1">
        <w:r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>.</w:t>
      </w:r>
    </w:p>
    <w:p w:rsidR="006E098F" w:rsidRPr="002F5D41" w:rsidRDefault="00AF14F6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oświadczenia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="00242773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7" w:tgtFrame="_blank" w:history="1">
        <w:r w:rsidR="006E098F"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="006E098F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lub przy pomocy poczty elektronicznej</w:t>
      </w:r>
      <w:r w:rsidR="00672A60" w:rsidRPr="002F5D41">
        <w:rPr>
          <w:rFonts w:asciiTheme="minorHAnsi" w:eastAsia="Times New Roman" w:hAnsiTheme="minorHAnsi" w:cs="Times New Roman"/>
          <w:b/>
          <w:sz w:val="24"/>
          <w:szCs w:val="24"/>
          <w:lang w:val="pl-PL" w:eastAsia="pl-PL"/>
        </w:rPr>
        <w:t>(za wyjątkiem Oferty wraz z załącznikami)</w:t>
      </w:r>
    </w:p>
    <w:p w:rsidR="006E098F" w:rsidRPr="002F5D41" w:rsidRDefault="00AF14F6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Oświadczenia, wnioski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F5D41">
        <w:rPr>
          <w:rFonts w:asciiTheme="minorHAnsi" w:hAnsiTheme="minorHAnsi" w:cs="Times New Roman"/>
          <w:color w:val="FF0000"/>
          <w:sz w:val="24"/>
          <w:szCs w:val="24"/>
          <w:lang w:val="pl-PL"/>
        </w:rPr>
        <w:t>.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Za da</w:t>
      </w:r>
      <w:r w:rsidRPr="002F5D41">
        <w:rPr>
          <w:rFonts w:asciiTheme="minorHAnsi" w:hAnsiTheme="minorHAnsi" w:cs="Times New Roman"/>
          <w:sz w:val="24"/>
          <w:szCs w:val="24"/>
          <w:lang w:val="pl-PL"/>
        </w:rPr>
        <w:t>tę wpływu oświadczeń, wniosków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242773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F5D41" w:rsidRDefault="002107FE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oświadczenia, wnioski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2F5D41">
          <w:rPr>
            <w:rStyle w:val="Hipercze"/>
            <w:rFonts w:asciiTheme="minorHAnsi" w:eastAsia="Lucida Sans Unicode" w:hAnsiTheme="minorHAnsi" w:cs="Times New Roman"/>
            <w:b/>
            <w:kern w:val="1"/>
            <w:sz w:val="24"/>
            <w:szCs w:val="24"/>
            <w:lang w:val="pl-PL"/>
          </w:rPr>
          <w:t>zampubl@pb.edu.pl</w:t>
        </w:r>
      </w:hyperlink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.W tytule wiadomości Wykonawca podaje numer referencyjny sprawy, której ona dotyczy</w:t>
      </w:r>
      <w:r w:rsidR="0008459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</w:p>
    <w:p w:rsidR="00914A80" w:rsidRPr="002F5D41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lastRenderedPageBreak/>
        <w:t xml:space="preserve">Wykonawca może zwrócić się do Zamawiającego o wyjaśnienie treści </w:t>
      </w:r>
      <w:r w:rsidR="00973AB6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 xml:space="preserve">. Wniosek należy przesłać za pośrednictwem poczty elektronicznej lub Platformy Zakupowej poprzez opcję </w:t>
      </w:r>
      <w:r w:rsidRPr="002F5D41">
        <w:rPr>
          <w:rFonts w:asciiTheme="minorHAnsi" w:hAnsiTheme="minorHAnsi"/>
          <w:i/>
        </w:rPr>
        <w:t xml:space="preserve">„Zadaj pytanie” </w:t>
      </w:r>
      <w:r w:rsidRPr="002F5D41">
        <w:rPr>
          <w:rFonts w:asciiTheme="minorHAnsi" w:hAnsiTheme="minorHAnsi"/>
        </w:rPr>
        <w:t>lub przy użyciu zakładki</w:t>
      </w:r>
      <w:r w:rsidRPr="002F5D41">
        <w:rPr>
          <w:rFonts w:asciiTheme="minorHAnsi" w:hAnsiTheme="minorHAnsi"/>
          <w:i/>
        </w:rPr>
        <w:t xml:space="preserve"> „Korespondencja”</w:t>
      </w:r>
      <w:r w:rsidRPr="002F5D41">
        <w:rPr>
          <w:rFonts w:asciiTheme="minorHAnsi" w:hAnsiTheme="minorHAnsi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F5D41">
        <w:rPr>
          <w:rFonts w:asciiTheme="minorHAnsi" w:hAnsiTheme="minorHAnsi"/>
          <w:i/>
        </w:rPr>
        <w:t>„pytanie wysłane”</w:t>
      </w:r>
      <w:r w:rsidRPr="002F5D41">
        <w:rPr>
          <w:rFonts w:asciiTheme="minorHAnsi" w:hAnsiTheme="minorHAnsi"/>
        </w:rPr>
        <w:t xml:space="preserve">. </w:t>
      </w:r>
    </w:p>
    <w:p w:rsidR="00914A80" w:rsidRPr="002F5D41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Zamawiający </w:t>
      </w:r>
      <w:r w:rsidR="00EA283D" w:rsidRPr="002F5D41">
        <w:rPr>
          <w:rFonts w:asciiTheme="minorHAnsi" w:hAnsiTheme="minorHAnsi"/>
        </w:rPr>
        <w:t xml:space="preserve"> może </w:t>
      </w:r>
      <w:r w:rsidRPr="002F5D41">
        <w:rPr>
          <w:rFonts w:asciiTheme="minorHAnsi" w:hAnsiTheme="minorHAnsi"/>
        </w:rPr>
        <w:t>udzieli</w:t>
      </w:r>
      <w:r w:rsidR="00EA283D" w:rsidRPr="002F5D41">
        <w:rPr>
          <w:rFonts w:asciiTheme="minorHAnsi" w:hAnsiTheme="minorHAnsi"/>
        </w:rPr>
        <w:t xml:space="preserve">ć </w:t>
      </w:r>
      <w:r w:rsidRPr="002F5D41">
        <w:rPr>
          <w:rFonts w:asciiTheme="minorHAnsi" w:hAnsiTheme="minorHAnsi"/>
        </w:rPr>
        <w:t>wyjaśnień</w:t>
      </w:r>
      <w:r w:rsidR="00EA283D" w:rsidRPr="002F5D41">
        <w:rPr>
          <w:rFonts w:asciiTheme="minorHAnsi" w:hAnsiTheme="minorHAnsi"/>
        </w:rPr>
        <w:t xml:space="preserve"> albo pozostawić wniosek bez rozpoznania.</w:t>
      </w:r>
    </w:p>
    <w:p w:rsidR="00914A80" w:rsidRPr="002F5D41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Treść pytań (bez ujawniania źródła zapytania) wraz z wyjaśnieniami, bądź informacje o dokonaniu modyfikacji </w:t>
      </w:r>
      <w:r w:rsidR="00CD43C1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>, Zamawiający zamieści na Platformie Zakupowej.</w:t>
      </w:r>
    </w:p>
    <w:p w:rsidR="00B11188" w:rsidRPr="002F5D41" w:rsidRDefault="00B11188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</w:rPr>
        <w:t>Uprawnieni do kontaktów z Wykonawcami:</w:t>
      </w:r>
    </w:p>
    <w:p w:rsidR="00A22F89" w:rsidRPr="002F5D41" w:rsidRDefault="005C54B7" w:rsidP="002F5D41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Małgorzata </w:t>
      </w:r>
      <w:proofErr w:type="spellStart"/>
      <w:r w:rsidRPr="002F5D41">
        <w:rPr>
          <w:rFonts w:asciiTheme="minorHAnsi" w:hAnsiTheme="minorHAnsi"/>
          <w:sz w:val="24"/>
          <w:szCs w:val="24"/>
        </w:rPr>
        <w:t>Kajurek</w:t>
      </w:r>
      <w:proofErr w:type="spellEnd"/>
      <w:r w:rsidRPr="002F5D41">
        <w:rPr>
          <w:rFonts w:asciiTheme="minorHAnsi" w:hAnsiTheme="minorHAnsi"/>
          <w:sz w:val="24"/>
          <w:szCs w:val="24"/>
        </w:rPr>
        <w:t>,  tel. 85 746 97 53</w:t>
      </w:r>
    </w:p>
    <w:p w:rsidR="00A22F89" w:rsidRPr="002F5D41" w:rsidRDefault="005C54B7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Raisa Ostaszewska</w:t>
      </w:r>
      <w:r w:rsidR="00A22F89" w:rsidRPr="002F5D41">
        <w:rPr>
          <w:rFonts w:asciiTheme="minorHAnsi" w:hAnsiTheme="minorHAnsi"/>
          <w:sz w:val="24"/>
          <w:szCs w:val="24"/>
        </w:rPr>
        <w:t xml:space="preserve">, tel. 85 746 97 </w:t>
      </w:r>
      <w:r w:rsidRPr="002F5D41">
        <w:rPr>
          <w:rFonts w:asciiTheme="minorHAnsi" w:hAnsiTheme="minorHAnsi"/>
          <w:sz w:val="24"/>
          <w:szCs w:val="24"/>
        </w:rPr>
        <w:t>50</w:t>
      </w:r>
    </w:p>
    <w:p w:rsidR="00820AEE" w:rsidRPr="002F5D41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="009130C6" w:rsidRPr="002F5D41">
        <w:rPr>
          <w:rFonts w:asciiTheme="minorHAnsi" w:hAnsiTheme="minorHAnsi"/>
          <w:color w:val="244061"/>
          <w:sz w:val="24"/>
        </w:rPr>
        <w:t>1</w:t>
      </w:r>
      <w:r w:rsidRPr="002F5D41">
        <w:rPr>
          <w:rFonts w:asciiTheme="minorHAnsi" w:hAnsiTheme="minorHAnsi"/>
          <w:color w:val="244061"/>
          <w:sz w:val="24"/>
        </w:rPr>
        <w:t xml:space="preserve">. </w:t>
      </w:r>
      <w:r w:rsidR="00177799" w:rsidRPr="002F5D41">
        <w:rPr>
          <w:rFonts w:asciiTheme="minorHAnsi" w:hAnsiTheme="minorHAnsi"/>
          <w:color w:val="244061"/>
          <w:sz w:val="24"/>
        </w:rPr>
        <w:t>Zamawiający zastrzega sobie prawo do:</w:t>
      </w:r>
    </w:p>
    <w:p w:rsidR="00177799" w:rsidRPr="002F5D41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terminu składania ofert</w:t>
      </w:r>
    </w:p>
    <w:p w:rsidR="00177799" w:rsidRPr="002F5D41" w:rsidRDefault="003B5C52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nie udzielenia </w:t>
      </w:r>
      <w:r w:rsidR="00177799" w:rsidRPr="002F5D41">
        <w:rPr>
          <w:rFonts w:asciiTheme="minorHAnsi" w:hAnsiTheme="minorHAnsi"/>
          <w:bCs/>
        </w:rPr>
        <w:t>odpowiedzi na pytania Wykonawców</w:t>
      </w:r>
    </w:p>
    <w:p w:rsidR="00177799" w:rsidRPr="002F5D41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treści Zapytania ofertowego</w:t>
      </w:r>
    </w:p>
    <w:p w:rsidR="00177799" w:rsidRPr="002F5D41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poprawienia oczywistych omyłek pisarskich i rachunkowych w ofercie;</w:t>
      </w:r>
    </w:p>
    <w:p w:rsidR="00177799" w:rsidRPr="002F5D41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wezwania Wykonawcy do złożenia wyjaśnień dotyczących treści złożonej oferty;</w:t>
      </w:r>
    </w:p>
    <w:p w:rsidR="00177799" w:rsidRPr="002F5D41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5B78AD" w:rsidRPr="002F5D41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</w:rPr>
      </w:pPr>
    </w:p>
    <w:p w:rsidR="008F72EC" w:rsidRPr="002F5D41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 xml:space="preserve">12. </w:t>
      </w:r>
      <w:r w:rsidR="008F72EC" w:rsidRPr="002F5D41">
        <w:rPr>
          <w:rFonts w:asciiTheme="minorHAnsi" w:hAnsiTheme="minorHAnsi"/>
          <w:color w:val="244061"/>
          <w:sz w:val="24"/>
        </w:rPr>
        <w:t xml:space="preserve">Zamawiający nie przewiduje </w:t>
      </w:r>
    </w:p>
    <w:p w:rsidR="008F72EC" w:rsidRPr="002F5D41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a</w:t>
      </w:r>
      <w:r w:rsidR="008F72EC" w:rsidRPr="002F5D41">
        <w:rPr>
          <w:rFonts w:asciiTheme="minorHAnsi" w:hAnsiTheme="minorHAnsi"/>
          <w:sz w:val="24"/>
          <w:szCs w:val="24"/>
        </w:rPr>
        <w:t>ukcji elektronicznej;</w:t>
      </w:r>
    </w:p>
    <w:p w:rsidR="008F72EC" w:rsidRPr="002F5D41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wrotu kosztów udziału w postępowaniu;</w:t>
      </w:r>
    </w:p>
    <w:p w:rsidR="008F72EC" w:rsidRPr="002F5D41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aliczek dla Wykonawców;</w:t>
      </w:r>
    </w:p>
    <w:p w:rsidR="008F72EC" w:rsidRPr="002F5D41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</w:t>
      </w:r>
      <w:r w:rsidR="008F72EC" w:rsidRPr="002F5D41">
        <w:rPr>
          <w:rFonts w:asciiTheme="minorHAnsi" w:hAnsiTheme="minorHAnsi"/>
          <w:sz w:val="24"/>
          <w:szCs w:val="24"/>
        </w:rPr>
        <w:t>rowadzenia rozliczeń w walutach obcych.</w:t>
      </w:r>
    </w:p>
    <w:p w:rsidR="00431E42" w:rsidRPr="002F5D41" w:rsidRDefault="00431E42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2B7490" w:rsidRPr="002F5D41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13</w:t>
      </w:r>
      <w:r w:rsidR="00F344F5" w:rsidRPr="002F5D41">
        <w:rPr>
          <w:rFonts w:asciiTheme="minorHAnsi" w:hAnsiTheme="minorHAnsi"/>
          <w:color w:val="244061"/>
          <w:sz w:val="24"/>
        </w:rPr>
        <w:t xml:space="preserve">. </w:t>
      </w:r>
      <w:r w:rsidR="002B7490" w:rsidRPr="002F5D41">
        <w:rPr>
          <w:rFonts w:asciiTheme="minorHAnsi" w:hAnsiTheme="minorHAnsi"/>
          <w:color w:val="244061"/>
          <w:sz w:val="24"/>
        </w:rPr>
        <w:t>Informacja dotycząca przetwarzania danych osobowych</w:t>
      </w:r>
    </w:p>
    <w:p w:rsidR="002B7490" w:rsidRPr="002F5D41" w:rsidRDefault="002B7490" w:rsidP="00DE67F2">
      <w:pPr>
        <w:numPr>
          <w:ilvl w:val="3"/>
          <w:numId w:val="5"/>
        </w:numPr>
        <w:spacing w:after="6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2F5D41">
          <w:rPr>
            <w:rStyle w:val="Hipercze"/>
            <w:rFonts w:asciiTheme="minorHAnsi" w:hAnsiTheme="minorHAnsi"/>
            <w:sz w:val="24"/>
            <w:szCs w:val="24"/>
          </w:rPr>
          <w:t>https://pb.ezamawiajacy.pl</w:t>
        </w:r>
      </w:hyperlink>
      <w:r w:rsidRPr="002F5D41">
        <w:rPr>
          <w:rFonts w:asciiTheme="minorHAnsi" w:hAnsiTheme="minorHAnsi"/>
          <w:sz w:val="24"/>
          <w:szCs w:val="24"/>
        </w:rPr>
        <w:t>.</w:t>
      </w:r>
    </w:p>
    <w:p w:rsidR="002B7490" w:rsidRPr="002F5D41" w:rsidRDefault="002B7490" w:rsidP="00DE67F2">
      <w:pPr>
        <w:numPr>
          <w:ilvl w:val="3"/>
          <w:numId w:val="5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Klauzula informacyjna z art. 13 RODO stanowi </w:t>
      </w:r>
      <w:r w:rsidR="00DC4124" w:rsidRPr="002F5D41">
        <w:rPr>
          <w:rFonts w:asciiTheme="minorHAnsi" w:hAnsiTheme="minorHAnsi"/>
          <w:sz w:val="24"/>
          <w:szCs w:val="24"/>
        </w:rPr>
        <w:t>Z</w:t>
      </w:r>
      <w:r w:rsidRPr="002F5D41">
        <w:rPr>
          <w:rFonts w:asciiTheme="minorHAnsi" w:hAnsiTheme="minorHAnsi"/>
          <w:sz w:val="24"/>
          <w:szCs w:val="24"/>
        </w:rPr>
        <w:t xml:space="preserve">ałącznik nr </w:t>
      </w:r>
      <w:r w:rsidR="002B5786">
        <w:rPr>
          <w:rFonts w:asciiTheme="minorHAnsi" w:hAnsiTheme="minorHAnsi"/>
          <w:sz w:val="24"/>
          <w:szCs w:val="24"/>
        </w:rPr>
        <w:t>3</w:t>
      </w:r>
      <w:r w:rsidRPr="002F5D41">
        <w:rPr>
          <w:rFonts w:asciiTheme="minorHAnsi" w:hAnsiTheme="minorHAnsi"/>
          <w:sz w:val="24"/>
          <w:szCs w:val="24"/>
        </w:rPr>
        <w:t xml:space="preserve"> do </w:t>
      </w:r>
      <w:r w:rsidR="00DC4124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0C4FBF" w:rsidRPr="002F5D41" w:rsidRDefault="000C4FBF" w:rsidP="002F5D41">
      <w:pPr>
        <w:spacing w:after="60" w:line="240" w:lineRule="auto"/>
        <w:ind w:left="709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D71A63" w:rsidRPr="002F5D41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lastRenderedPageBreak/>
        <w:t>1</w:t>
      </w:r>
      <w:r w:rsidR="00726742" w:rsidRPr="002F5D41">
        <w:rPr>
          <w:rFonts w:asciiTheme="minorHAnsi" w:hAnsiTheme="minorHAnsi"/>
          <w:color w:val="244061"/>
          <w:sz w:val="24"/>
        </w:rPr>
        <w:t>4</w:t>
      </w:r>
      <w:r w:rsidRPr="002F5D41">
        <w:rPr>
          <w:rFonts w:asciiTheme="minorHAnsi" w:hAnsiTheme="minorHAnsi"/>
          <w:color w:val="244061"/>
          <w:sz w:val="24"/>
        </w:rPr>
        <w:t xml:space="preserve">. </w:t>
      </w:r>
      <w:r w:rsidR="00473EA2" w:rsidRPr="002F5D41">
        <w:rPr>
          <w:rFonts w:asciiTheme="minorHAnsi" w:hAnsiTheme="minorHAnsi"/>
          <w:color w:val="244061"/>
          <w:sz w:val="24"/>
        </w:rPr>
        <w:t>Rozstrzygnięcie postepowania</w:t>
      </w:r>
    </w:p>
    <w:p w:rsidR="00473EA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Postępowanie ofertowe zostanie rozstrzygnięte niezwłocznie po otwarciu ofert.</w:t>
      </w:r>
    </w:p>
    <w:p w:rsidR="00B07327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Protokół z wyboru Wykonawcy </w:t>
      </w:r>
      <w:r w:rsidR="000113A9" w:rsidRPr="002F5D41">
        <w:rPr>
          <w:rFonts w:asciiTheme="minorHAnsi" w:hAnsiTheme="minorHAnsi"/>
          <w:bCs/>
        </w:rPr>
        <w:t xml:space="preserve">bądź </w:t>
      </w:r>
      <w:r w:rsidR="006B1484" w:rsidRPr="002F5D41">
        <w:rPr>
          <w:rFonts w:asciiTheme="minorHAnsi" w:hAnsiTheme="minorHAnsi"/>
          <w:bCs/>
        </w:rPr>
        <w:t>Protokół z unieważnienia</w:t>
      </w:r>
      <w:r w:rsidR="000113A9" w:rsidRPr="002F5D41">
        <w:rPr>
          <w:rFonts w:asciiTheme="minorHAnsi" w:hAnsiTheme="minorHAnsi"/>
          <w:bCs/>
        </w:rPr>
        <w:t xml:space="preserve"> postępowania </w:t>
      </w:r>
      <w:r w:rsidRPr="002F5D41">
        <w:rPr>
          <w:rFonts w:asciiTheme="minorHAnsi" w:hAnsiTheme="minorHAnsi"/>
          <w:bCs/>
        </w:rPr>
        <w:t xml:space="preserve">zostanie zamieszczony na </w:t>
      </w:r>
      <w:r w:rsidR="00C86F5E" w:rsidRPr="002F5D41">
        <w:rPr>
          <w:rFonts w:asciiTheme="minorHAnsi" w:hAnsiTheme="minorHAnsi"/>
          <w:bCs/>
        </w:rPr>
        <w:t>Platformie</w:t>
      </w:r>
      <w:r w:rsidR="00242773">
        <w:rPr>
          <w:rFonts w:asciiTheme="minorHAnsi" w:hAnsiTheme="minorHAnsi"/>
          <w:bCs/>
        </w:rPr>
        <w:t xml:space="preserve"> </w:t>
      </w:r>
      <w:proofErr w:type="spellStart"/>
      <w:r w:rsidR="00B07327" w:rsidRPr="002F5D41">
        <w:rPr>
          <w:rFonts w:asciiTheme="minorHAnsi" w:hAnsiTheme="minorHAnsi"/>
          <w:bCs/>
        </w:rPr>
        <w:t>Marketplanet</w:t>
      </w:r>
      <w:proofErr w:type="spellEnd"/>
      <w:r w:rsidR="009161BF">
        <w:rPr>
          <w:rFonts w:asciiTheme="minorHAnsi" w:hAnsiTheme="minorHAnsi"/>
          <w:bCs/>
        </w:rPr>
        <w:t xml:space="preserve"> </w:t>
      </w:r>
      <w:r w:rsidR="009161BF" w:rsidRPr="00242773">
        <w:rPr>
          <w:rFonts w:asciiTheme="minorHAnsi" w:hAnsiTheme="minorHAnsi"/>
          <w:bCs/>
        </w:rPr>
        <w:t>oraz BIP</w:t>
      </w:r>
    </w:p>
    <w:p w:rsidR="002C72D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</w:rPr>
      </w:pPr>
      <w:r w:rsidRPr="002F5D41">
        <w:rPr>
          <w:rFonts w:asciiTheme="minorHAnsi" w:hAnsiTheme="minorHAnsi"/>
          <w:bCs/>
        </w:rPr>
        <w:t xml:space="preserve">Z wybranym Wykonawcą zamówienia zostanie zawarta umowa według wzoru stanowiącego </w:t>
      </w:r>
      <w:r w:rsidR="001141F2" w:rsidRPr="002F5D41">
        <w:rPr>
          <w:rFonts w:asciiTheme="minorHAnsi" w:hAnsiTheme="minorHAnsi"/>
          <w:bCs/>
        </w:rPr>
        <w:t>Z</w:t>
      </w:r>
      <w:r w:rsidRPr="002F5D41">
        <w:rPr>
          <w:rFonts w:asciiTheme="minorHAnsi" w:hAnsiTheme="minorHAnsi"/>
          <w:bCs/>
        </w:rPr>
        <w:t>ał</w:t>
      </w:r>
      <w:r w:rsidR="001141F2" w:rsidRPr="002F5D41">
        <w:rPr>
          <w:rFonts w:asciiTheme="minorHAnsi" w:hAnsiTheme="minorHAnsi"/>
          <w:bCs/>
        </w:rPr>
        <w:t>ącznik</w:t>
      </w:r>
      <w:r w:rsidRPr="002F5D41">
        <w:rPr>
          <w:rFonts w:asciiTheme="minorHAnsi" w:hAnsiTheme="minorHAnsi"/>
          <w:bCs/>
        </w:rPr>
        <w:t xml:space="preserve"> nr </w:t>
      </w:r>
      <w:r w:rsidR="002B5786">
        <w:rPr>
          <w:rFonts w:asciiTheme="minorHAnsi" w:hAnsiTheme="minorHAnsi"/>
          <w:bCs/>
        </w:rPr>
        <w:t>2</w:t>
      </w:r>
      <w:r w:rsidRPr="002F5D41">
        <w:rPr>
          <w:rFonts w:asciiTheme="minorHAnsi" w:hAnsiTheme="minorHAnsi"/>
          <w:bCs/>
        </w:rPr>
        <w:t xml:space="preserve"> do niniejszego Zapytania </w:t>
      </w:r>
    </w:p>
    <w:p w:rsidR="007B3BD0" w:rsidRPr="002F5D41" w:rsidRDefault="007B3BD0" w:rsidP="002F5D41">
      <w:pPr>
        <w:pStyle w:val="Akapitzlist"/>
        <w:ind w:left="999"/>
        <w:jc w:val="both"/>
        <w:rPr>
          <w:rFonts w:asciiTheme="minorHAnsi" w:hAnsiTheme="minorHAnsi"/>
          <w:color w:val="000000"/>
        </w:rPr>
      </w:pPr>
    </w:p>
    <w:p w:rsidR="00EF1E8B" w:rsidRPr="002F5D41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="00390760" w:rsidRPr="002F5D41">
        <w:rPr>
          <w:rFonts w:asciiTheme="minorHAnsi" w:hAnsiTheme="minorHAnsi"/>
          <w:color w:val="244061"/>
          <w:sz w:val="24"/>
        </w:rPr>
        <w:t>5</w:t>
      </w:r>
      <w:r w:rsidRPr="002F5D41">
        <w:rPr>
          <w:rFonts w:asciiTheme="minorHAnsi" w:hAnsiTheme="minorHAnsi"/>
          <w:color w:val="244061"/>
          <w:sz w:val="24"/>
        </w:rPr>
        <w:t xml:space="preserve">. </w:t>
      </w:r>
      <w:r w:rsidR="00112F22" w:rsidRPr="002F5D41">
        <w:rPr>
          <w:rFonts w:asciiTheme="minorHAnsi" w:hAnsiTheme="minorHAnsi"/>
          <w:bCs w:val="0"/>
          <w:color w:val="1F4E79" w:themeColor="accent1" w:themeShade="80"/>
          <w:sz w:val="24"/>
        </w:rPr>
        <w:t>Załączniki</w:t>
      </w:r>
      <w:r w:rsidRPr="002F5D41">
        <w:rPr>
          <w:rFonts w:asciiTheme="minorHAnsi" w:hAnsiTheme="minorHAnsi"/>
          <w:bCs w:val="0"/>
          <w:color w:val="1F4E79" w:themeColor="accent1" w:themeShade="80"/>
          <w:sz w:val="24"/>
        </w:rPr>
        <w:t>:</w:t>
      </w:r>
    </w:p>
    <w:p w:rsidR="006E370C" w:rsidRPr="002F5D41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</w:rPr>
      </w:pPr>
      <w:r w:rsidRPr="002F5D41">
        <w:rPr>
          <w:rFonts w:asciiTheme="minorHAnsi" w:eastAsia="Calibri" w:hAnsiTheme="minorHAnsi"/>
          <w:bCs/>
        </w:rPr>
        <w:t>Integralną część Zapytania ofertowego stanowią załączniki:</w:t>
      </w:r>
    </w:p>
    <w:p w:rsidR="008A35E8" w:rsidRPr="007C29A7" w:rsidRDefault="001141F2" w:rsidP="00E46FB6">
      <w:pPr>
        <w:pStyle w:val="Akapitzlist"/>
        <w:suppressAutoHyphens w:val="0"/>
        <w:autoSpaceDE w:val="0"/>
        <w:spacing w:line="276" w:lineRule="auto"/>
        <w:ind w:left="426" w:hanging="142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7C29A7">
        <w:rPr>
          <w:rFonts w:asciiTheme="minorHAnsi" w:eastAsia="Calibri" w:hAnsiTheme="minorHAnsi"/>
          <w:b/>
          <w:bCs/>
          <w:sz w:val="22"/>
          <w:szCs w:val="22"/>
        </w:rPr>
        <w:t>Załącznik nr 1 – wzór Fo</w:t>
      </w:r>
      <w:r w:rsidR="006E370C" w:rsidRPr="007C29A7">
        <w:rPr>
          <w:rFonts w:asciiTheme="minorHAnsi" w:eastAsia="Calibri" w:hAnsiTheme="minorHAnsi"/>
          <w:b/>
          <w:bCs/>
          <w:sz w:val="22"/>
          <w:szCs w:val="22"/>
        </w:rPr>
        <w:t xml:space="preserve">rmularza Oferty </w:t>
      </w:r>
    </w:p>
    <w:p w:rsidR="00DD2CDE" w:rsidRPr="007C29A7" w:rsidRDefault="0041435A" w:rsidP="00E46FB6">
      <w:pPr>
        <w:spacing w:after="0" w:line="276" w:lineRule="auto"/>
        <w:ind w:left="284"/>
        <w:rPr>
          <w:rFonts w:asciiTheme="minorHAnsi" w:hAnsiTheme="minorHAnsi"/>
          <w:b/>
        </w:rPr>
      </w:pPr>
      <w:r w:rsidRPr="007C29A7">
        <w:rPr>
          <w:rFonts w:asciiTheme="minorHAnsi" w:hAnsiTheme="minorHAnsi"/>
          <w:b/>
        </w:rPr>
        <w:t xml:space="preserve">Załącznik nr </w:t>
      </w:r>
      <w:r w:rsidR="002B5786">
        <w:rPr>
          <w:rFonts w:asciiTheme="minorHAnsi" w:hAnsiTheme="minorHAnsi"/>
          <w:b/>
        </w:rPr>
        <w:t>2</w:t>
      </w:r>
      <w:r w:rsidRPr="007C29A7">
        <w:rPr>
          <w:rFonts w:asciiTheme="minorHAnsi" w:hAnsiTheme="minorHAnsi"/>
          <w:b/>
        </w:rPr>
        <w:t xml:space="preserve"> - </w:t>
      </w:r>
      <w:r w:rsidR="00F16F17" w:rsidRPr="007C29A7">
        <w:rPr>
          <w:rFonts w:asciiTheme="minorHAnsi" w:hAnsiTheme="minorHAnsi"/>
          <w:b/>
        </w:rPr>
        <w:t>wzór Umowy</w:t>
      </w:r>
    </w:p>
    <w:p w:rsidR="00242A41" w:rsidRPr="007C29A7" w:rsidRDefault="00DD2CDE" w:rsidP="00E46FB6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7C29A7">
        <w:rPr>
          <w:rFonts w:asciiTheme="minorHAnsi" w:hAnsiTheme="minorHAnsi"/>
          <w:b/>
        </w:rPr>
        <w:t xml:space="preserve">Załącznik nr </w:t>
      </w:r>
      <w:r w:rsidR="002B5786">
        <w:rPr>
          <w:rFonts w:asciiTheme="minorHAnsi" w:hAnsiTheme="minorHAnsi"/>
          <w:b/>
        </w:rPr>
        <w:t>3</w:t>
      </w:r>
      <w:r w:rsidRPr="007C29A7">
        <w:rPr>
          <w:rFonts w:asciiTheme="minorHAnsi" w:hAnsiTheme="minorHAnsi"/>
          <w:b/>
        </w:rPr>
        <w:t xml:space="preserve"> - </w:t>
      </w:r>
      <w:r w:rsidRPr="007C29A7">
        <w:rPr>
          <w:rFonts w:asciiTheme="minorHAnsi" w:hAnsiTheme="minorHAnsi"/>
          <w:b/>
          <w:bCs/>
        </w:rPr>
        <w:t xml:space="preserve">Klauzula informacyjna  wynikająca z art. 13 RODO </w:t>
      </w:r>
    </w:p>
    <w:p w:rsidR="00242A41" w:rsidRPr="002F5D41" w:rsidRDefault="00242A41" w:rsidP="002F5D4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4FBF" w:rsidRPr="002F5D41" w:rsidRDefault="000C4FBF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>…..........................................................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</w:t>
      </w: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Data i podpis Wnioskodawcy/</w:t>
      </w:r>
    </w:p>
    <w:p w:rsidR="005C54B7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kierownika jednostki realizującej zamówienie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Zatwierdzam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iCs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Data i  podpis  dysponenta środków</w:t>
      </w:r>
    </w:p>
    <w:p w:rsidR="005C54B7" w:rsidRPr="002F5D41" w:rsidRDefault="002F5D41" w:rsidP="002F5D41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(zgodnie z § 8 ust. 4 zarządzenia)</w:t>
      </w: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42773" w:rsidRDefault="00242773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42773" w:rsidRDefault="00242773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42773" w:rsidRDefault="00242773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49E7" w:rsidRDefault="008849E7" w:rsidP="00E46FB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8849E7" w:rsidRDefault="008849E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 xml:space="preserve">Załącznik nr </w:t>
      </w:r>
      <w:r w:rsidR="002B5786">
        <w:rPr>
          <w:rFonts w:asciiTheme="minorHAnsi" w:hAnsiTheme="minorHAnsi" w:cs="Arial"/>
          <w:sz w:val="24"/>
          <w:szCs w:val="24"/>
        </w:rPr>
        <w:t>3</w:t>
      </w:r>
      <w:r w:rsidRPr="002F5D41">
        <w:rPr>
          <w:rFonts w:asciiTheme="minorHAnsi" w:hAnsiTheme="minorHAnsi" w:cs="Arial"/>
          <w:sz w:val="24"/>
          <w:szCs w:val="24"/>
        </w:rPr>
        <w:t xml:space="preserve"> do </w:t>
      </w:r>
      <w:r w:rsidRPr="002F5D41">
        <w:rPr>
          <w:rFonts w:asciiTheme="minorHAnsi" w:hAnsiTheme="minorHAnsi" w:cs="Arial"/>
          <w:bCs/>
          <w:sz w:val="24"/>
          <w:szCs w:val="24"/>
        </w:rPr>
        <w:t xml:space="preserve">zapytania ofertowego nr 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ZO/</w:t>
      </w:r>
      <w:r w:rsidR="002B5786">
        <w:rPr>
          <w:rFonts w:asciiTheme="minorHAnsi" w:hAnsiTheme="minorHAnsi" w:cs="Arial"/>
          <w:b/>
          <w:bCs/>
          <w:sz w:val="24"/>
          <w:szCs w:val="24"/>
        </w:rPr>
        <w:t>K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/K-DZP.263.0</w:t>
      </w:r>
      <w:r w:rsidR="004468E8">
        <w:rPr>
          <w:rFonts w:asciiTheme="minorHAnsi" w:hAnsiTheme="minorHAnsi" w:cs="Arial"/>
          <w:b/>
          <w:bCs/>
          <w:sz w:val="24"/>
          <w:szCs w:val="24"/>
        </w:rPr>
        <w:t>70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.2020</w:t>
      </w:r>
    </w:p>
    <w:p w:rsidR="005C54B7" w:rsidRPr="002F5D41" w:rsidRDefault="005C54B7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center"/>
        <w:rPr>
          <w:rFonts w:asciiTheme="minorHAnsi" w:eastAsia="Times New Roman" w:hAnsiTheme="minorHAnsi"/>
          <w:iCs/>
          <w:sz w:val="24"/>
          <w:szCs w:val="24"/>
        </w:rPr>
      </w:pPr>
      <w:r w:rsidRPr="002F5D41">
        <w:rPr>
          <w:rFonts w:asciiTheme="minorHAnsi" w:hAnsiTheme="minorHAnsi"/>
          <w:iCs/>
          <w:sz w:val="24"/>
          <w:szCs w:val="24"/>
        </w:rPr>
        <w:t>Informacja Administratora – zgodnie z art. 13 ust. 1 i 2 ogólnego rozporządzenia o ochronie danych osobowych nr 2016/679 z dnia 27 kwietnia 2016 r. (dalej RODO)</w:t>
      </w:r>
    </w:p>
    <w:p w:rsidR="005C54B7" w:rsidRPr="002F5D41" w:rsidRDefault="005C54B7" w:rsidP="002F5D41">
      <w:pPr>
        <w:pStyle w:val="NormalnyWeb"/>
        <w:ind w:left="567" w:hanging="567"/>
        <w:jc w:val="both"/>
        <w:rPr>
          <w:rFonts w:asciiTheme="minorHAnsi" w:hAnsiTheme="minorHAnsi"/>
        </w:rPr>
      </w:pPr>
    </w:p>
    <w:p w:rsidR="005C54B7" w:rsidRPr="002F5D41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2F5D41">
          <w:rPr>
            <w:rStyle w:val="Hipercze"/>
            <w:rFonts w:asciiTheme="minorHAnsi" w:hAnsiTheme="minorHAnsi"/>
          </w:rPr>
          <w:t>https://www.pb.edu.pl</w:t>
        </w:r>
      </w:hyperlink>
      <w:r w:rsidRPr="002F5D41">
        <w:rPr>
          <w:rFonts w:asciiTheme="minorHAnsi" w:hAnsiTheme="minorHAnsi"/>
        </w:rPr>
        <w:t xml:space="preserve"> (dalej Uczelnia). </w:t>
      </w:r>
    </w:p>
    <w:p w:rsidR="005C54B7" w:rsidRPr="002F5D41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Style w:val="Hipercze"/>
          <w:rFonts w:asciiTheme="minorHAnsi" w:hAnsiTheme="minorHAnsi"/>
          <w:color w:val="auto"/>
        </w:rPr>
      </w:pPr>
      <w:r w:rsidRPr="002F5D41">
        <w:rPr>
          <w:rFonts w:asciiTheme="minorHAnsi" w:hAnsiTheme="minorHAnsi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hyperlink r:id="rId21" w:tgtFrame="_blank" w:history="1">
        <w:r w:rsidRPr="002F5D41">
          <w:rPr>
            <w:rStyle w:val="Hipercze"/>
            <w:rFonts w:asciiTheme="minorHAnsi" w:hAnsiTheme="minorHAnsi"/>
          </w:rPr>
          <w:t>iod@pb.edu.pl</w:t>
        </w:r>
      </w:hyperlink>
      <w:r w:rsidRPr="002F5D41">
        <w:rPr>
          <w:rFonts w:asciiTheme="minorHAnsi" w:hAnsiTheme="minorHAnsi"/>
        </w:rPr>
        <w:t>.</w:t>
      </w:r>
    </w:p>
    <w:p w:rsidR="005C54B7" w:rsidRPr="002F5D41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Pani/Pana dane osobowe przetwarzane będą </w:t>
      </w:r>
      <w:r w:rsidRPr="002F5D41">
        <w:rPr>
          <w:rFonts w:asciiTheme="minorHAnsi" w:hAnsiTheme="minorHAnsi"/>
          <w:b/>
        </w:rPr>
        <w:t>w celu związanym z udziałem w postępowaniu o udzielenie zamówienia publicznego:</w:t>
      </w:r>
    </w:p>
    <w:p w:rsidR="005C54B7" w:rsidRPr="002F5D41" w:rsidRDefault="005C54B7" w:rsidP="00DE67F2">
      <w:pPr>
        <w:pStyle w:val="Akapitzlist"/>
        <w:numPr>
          <w:ilvl w:val="1"/>
          <w:numId w:val="15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 związku z realizacją obowiązku prawnego ciążącego na Administratorze,  </w:t>
      </w:r>
      <w:r w:rsidRPr="002F5D41">
        <w:rPr>
          <w:rFonts w:asciiTheme="minorHAnsi" w:hAnsiTheme="minorHAnsi"/>
        </w:rPr>
        <w:br/>
        <w:t>na podstawie art. 6 ust. 1 lit. c RODO,</w:t>
      </w:r>
    </w:p>
    <w:p w:rsidR="005C54B7" w:rsidRPr="002F5D41" w:rsidRDefault="005C54B7" w:rsidP="00DE67F2">
      <w:pPr>
        <w:pStyle w:val="Akapitzlist"/>
        <w:numPr>
          <w:ilvl w:val="1"/>
          <w:numId w:val="15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 ramach sprawowania władzy publicznej powierzonej Administratorowi, na podstawie art. 6 ust. 1 lit. e RODO.</w:t>
      </w:r>
    </w:p>
    <w:p w:rsidR="005C54B7" w:rsidRPr="002F5D41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2F5D41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eastAsia="Times New Roman" w:hAnsiTheme="minorHAnsi"/>
        </w:rPr>
      </w:pPr>
      <w:r w:rsidRPr="002F5D41">
        <w:rPr>
          <w:rFonts w:asciiTheme="minorHAnsi" w:hAnsiTheme="minorHAnsi"/>
        </w:rPr>
        <w:t xml:space="preserve">Pani/Pana dane osobowe będą przechowywane przez okres wynikający z przepisów prawa, </w:t>
      </w:r>
      <w:r w:rsidRPr="002F5D41">
        <w:rPr>
          <w:rFonts w:asciiTheme="minorHAnsi" w:hAnsiTheme="minorHAnsi"/>
        </w:rPr>
        <w:br/>
        <w:t>w szczególności zgodnie z przepisami dotyczącymi archiwizacji.</w:t>
      </w:r>
    </w:p>
    <w:p w:rsidR="005C54B7" w:rsidRPr="002F5D41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Przysługuje Pani/Panu prawo dostępu do treści swoich danych, oraz z zastrzeżeniem przepisów prawa przysługuje Pani/Panu prawo do:</w:t>
      </w:r>
    </w:p>
    <w:p w:rsidR="005C54B7" w:rsidRPr="002F5D41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sprostowania danych,</w:t>
      </w:r>
    </w:p>
    <w:p w:rsidR="005C54B7" w:rsidRPr="002F5D41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usunięcia danych,</w:t>
      </w:r>
    </w:p>
    <w:p w:rsidR="005C54B7" w:rsidRPr="002F5D41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ograniczenia przetwarzania danych,</w:t>
      </w:r>
    </w:p>
    <w:p w:rsidR="005C54B7" w:rsidRPr="002F5D41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przenoszenia danych,</w:t>
      </w:r>
    </w:p>
    <w:p w:rsidR="005C54B7" w:rsidRPr="002F5D41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 w:val="24"/>
        </w:rPr>
      </w:pPr>
      <w:r w:rsidRPr="002F5D41">
        <w:rPr>
          <w:rFonts w:asciiTheme="minorHAnsi" w:hAnsiTheme="minorHAnsi"/>
          <w:b/>
          <w:sz w:val="24"/>
        </w:rPr>
        <w:t>wniesienia sprzeciwu wobec przetwarzania danych osobowych,</w:t>
      </w:r>
    </w:p>
    <w:p w:rsidR="005C54B7" w:rsidRPr="002F5D41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2F5D41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2F5D41" w:rsidRDefault="005C54B7" w:rsidP="00DE67F2">
      <w:pPr>
        <w:pStyle w:val="Akapitzlist"/>
        <w:numPr>
          <w:ilvl w:val="0"/>
          <w:numId w:val="15"/>
        </w:numPr>
        <w:suppressAutoHyphens w:val="0"/>
        <w:contextualSpacing w:val="0"/>
        <w:jc w:val="both"/>
        <w:rPr>
          <w:rFonts w:asciiTheme="minorHAnsi" w:eastAsia="Lucida Sans Unicode" w:hAnsiTheme="minorHAnsi"/>
        </w:rPr>
      </w:pPr>
      <w:r w:rsidRPr="002F5D41">
        <w:rPr>
          <w:rFonts w:asciiTheme="minorHAnsi" w:hAnsiTheme="minorHAnsi"/>
        </w:rPr>
        <w:t>Pani/Pana dane osobowe nie będą wykorzystywane do zautomatyzowanego podejmowania decyzji ani profilowania, o którym mowa w art. 22 rozporządzenia.</w:t>
      </w: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Ponadto Wykonawca winien w imieniu i na rzecz Administratora wypełnić obowiązek informacyjny wynikający z art. 14 RODO względem osób fizycznych, których dane przekazuje </w:t>
      </w:r>
      <w:r w:rsidRPr="002F5D41">
        <w:rPr>
          <w:rFonts w:asciiTheme="minorHAnsi" w:hAnsiTheme="minorHAnsi"/>
          <w:sz w:val="24"/>
          <w:szCs w:val="24"/>
        </w:rPr>
        <w:lastRenderedPageBreak/>
        <w:t xml:space="preserve">Zamawiającemu (Administratorowi), chyba że ma zastosowanie co najmniej jedno z </w:t>
      </w:r>
      <w:proofErr w:type="spellStart"/>
      <w:r w:rsidRPr="002F5D41">
        <w:rPr>
          <w:rFonts w:asciiTheme="minorHAnsi" w:hAnsiTheme="minorHAnsi"/>
          <w:sz w:val="24"/>
          <w:szCs w:val="24"/>
        </w:rPr>
        <w:t>wyłączeń</w:t>
      </w:r>
      <w:proofErr w:type="spellEnd"/>
      <w:r w:rsidRPr="002F5D41">
        <w:rPr>
          <w:rFonts w:asciiTheme="minorHAnsi" w:hAnsiTheme="minorHAnsi"/>
          <w:sz w:val="24"/>
          <w:szCs w:val="24"/>
        </w:rPr>
        <w:t>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32" w:rsidRDefault="00004B32" w:rsidP="007A39FC">
      <w:pPr>
        <w:spacing w:after="0" w:line="240" w:lineRule="auto"/>
      </w:pPr>
      <w:r>
        <w:separator/>
      </w:r>
    </w:p>
  </w:endnote>
  <w:endnote w:type="continuationSeparator" w:id="0">
    <w:p w:rsidR="00004B32" w:rsidRDefault="00004B32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73F85">
        <w:pPr>
          <w:pStyle w:val="Stopka"/>
          <w:jc w:val="right"/>
        </w:pPr>
        <w:r>
          <w:fldChar w:fldCharType="begin"/>
        </w:r>
        <w:r w:rsidR="00FE7DA7">
          <w:instrText>PAGE   \* MERGEFORMAT</w:instrText>
        </w:r>
        <w:r>
          <w:fldChar w:fldCharType="separate"/>
        </w:r>
        <w:r w:rsidR="00D87259">
          <w:rPr>
            <w:noProof/>
          </w:rPr>
          <w:t>3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32" w:rsidRDefault="00004B32" w:rsidP="007A39FC">
      <w:pPr>
        <w:spacing w:after="0" w:line="240" w:lineRule="auto"/>
      </w:pPr>
      <w:r>
        <w:separator/>
      </w:r>
    </w:p>
  </w:footnote>
  <w:footnote w:type="continuationSeparator" w:id="0">
    <w:p w:rsidR="00004B32" w:rsidRDefault="00004B32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</w:t>
    </w:r>
    <w:r w:rsidR="00704BB3">
      <w:rPr>
        <w:rFonts w:asciiTheme="minorHAnsi" w:hAnsiTheme="minorHAnsi"/>
        <w:i/>
        <w:sz w:val="20"/>
        <w:szCs w:val="20"/>
      </w:rPr>
      <w:t>K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704BB3">
      <w:rPr>
        <w:rFonts w:asciiTheme="minorHAnsi" w:hAnsiTheme="minorHAnsi"/>
        <w:i/>
        <w:sz w:val="20"/>
        <w:szCs w:val="20"/>
      </w:rPr>
      <w:t>70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00F94"/>
    <w:multiLevelType w:val="multilevel"/>
    <w:tmpl w:val="F6C8E0B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D47770"/>
    <w:multiLevelType w:val="hybridMultilevel"/>
    <w:tmpl w:val="910C1044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1F813FA"/>
    <w:multiLevelType w:val="hybridMultilevel"/>
    <w:tmpl w:val="34180CB0"/>
    <w:lvl w:ilvl="0" w:tplc="2328FB66">
      <w:start w:val="1"/>
      <w:numFmt w:val="decimal"/>
      <w:lvlText w:val="%1.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"/>
  </w:num>
  <w:num w:numId="5">
    <w:abstractNumId w:val="9"/>
  </w:num>
  <w:num w:numId="6">
    <w:abstractNumId w:val="8"/>
  </w:num>
  <w:num w:numId="7">
    <w:abstractNumId w:val="16"/>
  </w:num>
  <w:num w:numId="8">
    <w:abstractNumId w:val="4"/>
  </w:num>
  <w:num w:numId="9">
    <w:abstractNumId w:val="6"/>
  </w:num>
  <w:num w:numId="10">
    <w:abstractNumId w:val="19"/>
  </w:num>
  <w:num w:numId="11">
    <w:abstractNumId w:val="7"/>
  </w:num>
  <w:num w:numId="12">
    <w:abstractNumId w:val="17"/>
  </w:num>
  <w:num w:numId="13">
    <w:abstractNumId w:val="15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0"/>
  </w:num>
  <w:num w:numId="18">
    <w:abstractNumId w:val="18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4B32"/>
    <w:rsid w:val="00005EBB"/>
    <w:rsid w:val="00007488"/>
    <w:rsid w:val="000113A9"/>
    <w:rsid w:val="00017B44"/>
    <w:rsid w:val="000218A5"/>
    <w:rsid w:val="0002263E"/>
    <w:rsid w:val="00022705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0CD2"/>
    <w:rsid w:val="00073C32"/>
    <w:rsid w:val="000749A9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06B6"/>
    <w:rsid w:val="00173598"/>
    <w:rsid w:val="00177799"/>
    <w:rsid w:val="001806CF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D0AE8"/>
    <w:rsid w:val="001E191E"/>
    <w:rsid w:val="001E411B"/>
    <w:rsid w:val="001E7961"/>
    <w:rsid w:val="001F2E6F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77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200"/>
    <w:rsid w:val="002B5786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1128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73AA"/>
    <w:rsid w:val="00332E55"/>
    <w:rsid w:val="00333DF7"/>
    <w:rsid w:val="003350B7"/>
    <w:rsid w:val="00341AC4"/>
    <w:rsid w:val="00341D48"/>
    <w:rsid w:val="003531BF"/>
    <w:rsid w:val="00353EB8"/>
    <w:rsid w:val="00357900"/>
    <w:rsid w:val="00361368"/>
    <w:rsid w:val="00365B47"/>
    <w:rsid w:val="00371BDD"/>
    <w:rsid w:val="00372921"/>
    <w:rsid w:val="00390760"/>
    <w:rsid w:val="00392EE9"/>
    <w:rsid w:val="00393C9A"/>
    <w:rsid w:val="003947AF"/>
    <w:rsid w:val="00395039"/>
    <w:rsid w:val="003A34E0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8E8"/>
    <w:rsid w:val="00446F57"/>
    <w:rsid w:val="00450898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119B"/>
    <w:rsid w:val="0050654A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6524E"/>
    <w:rsid w:val="00670F2B"/>
    <w:rsid w:val="00672A60"/>
    <w:rsid w:val="00674411"/>
    <w:rsid w:val="006754D1"/>
    <w:rsid w:val="006810A6"/>
    <w:rsid w:val="00683D84"/>
    <w:rsid w:val="00684E1A"/>
    <w:rsid w:val="0068527E"/>
    <w:rsid w:val="006A22D2"/>
    <w:rsid w:val="006B1484"/>
    <w:rsid w:val="006B2E8B"/>
    <w:rsid w:val="006B475E"/>
    <w:rsid w:val="006B6183"/>
    <w:rsid w:val="006C6E60"/>
    <w:rsid w:val="006D1F2A"/>
    <w:rsid w:val="006D356F"/>
    <w:rsid w:val="006D6492"/>
    <w:rsid w:val="006D7E3C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4BB3"/>
    <w:rsid w:val="00706132"/>
    <w:rsid w:val="00706D0C"/>
    <w:rsid w:val="00707FAF"/>
    <w:rsid w:val="00712614"/>
    <w:rsid w:val="007128F2"/>
    <w:rsid w:val="00726742"/>
    <w:rsid w:val="00735200"/>
    <w:rsid w:val="00736C98"/>
    <w:rsid w:val="007410D3"/>
    <w:rsid w:val="007431A5"/>
    <w:rsid w:val="007433B0"/>
    <w:rsid w:val="00744C58"/>
    <w:rsid w:val="00754B24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29A7"/>
    <w:rsid w:val="007C323F"/>
    <w:rsid w:val="007C4B92"/>
    <w:rsid w:val="007D6245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15763"/>
    <w:rsid w:val="00820AEE"/>
    <w:rsid w:val="00827820"/>
    <w:rsid w:val="00830545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61BF"/>
    <w:rsid w:val="009170F9"/>
    <w:rsid w:val="00930EE4"/>
    <w:rsid w:val="00934139"/>
    <w:rsid w:val="009375FB"/>
    <w:rsid w:val="00941E7A"/>
    <w:rsid w:val="0094252F"/>
    <w:rsid w:val="00950155"/>
    <w:rsid w:val="00951CCD"/>
    <w:rsid w:val="00955D56"/>
    <w:rsid w:val="009675BE"/>
    <w:rsid w:val="00967ED6"/>
    <w:rsid w:val="00973AB6"/>
    <w:rsid w:val="00973CD2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595B"/>
    <w:rsid w:val="009C7BA5"/>
    <w:rsid w:val="009E5426"/>
    <w:rsid w:val="009E6A77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6445"/>
    <w:rsid w:val="00A31E4F"/>
    <w:rsid w:val="00A44080"/>
    <w:rsid w:val="00A44157"/>
    <w:rsid w:val="00A44A5B"/>
    <w:rsid w:val="00A5089F"/>
    <w:rsid w:val="00A53475"/>
    <w:rsid w:val="00A5504C"/>
    <w:rsid w:val="00A55411"/>
    <w:rsid w:val="00A65B1B"/>
    <w:rsid w:val="00A71032"/>
    <w:rsid w:val="00A71A87"/>
    <w:rsid w:val="00A74436"/>
    <w:rsid w:val="00A764D7"/>
    <w:rsid w:val="00A812AC"/>
    <w:rsid w:val="00A81E59"/>
    <w:rsid w:val="00A91ACF"/>
    <w:rsid w:val="00A93FBE"/>
    <w:rsid w:val="00A94BBD"/>
    <w:rsid w:val="00A94CD2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468A"/>
    <w:rsid w:val="00AD4FED"/>
    <w:rsid w:val="00AD5CE5"/>
    <w:rsid w:val="00AD6461"/>
    <w:rsid w:val="00AD6F68"/>
    <w:rsid w:val="00AE2F36"/>
    <w:rsid w:val="00AF102D"/>
    <w:rsid w:val="00AF14F6"/>
    <w:rsid w:val="00AF2977"/>
    <w:rsid w:val="00AF40F1"/>
    <w:rsid w:val="00AF54D6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1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17DE"/>
    <w:rsid w:val="00C136CE"/>
    <w:rsid w:val="00C15A3D"/>
    <w:rsid w:val="00C3176A"/>
    <w:rsid w:val="00C4739F"/>
    <w:rsid w:val="00C47C91"/>
    <w:rsid w:val="00C519EB"/>
    <w:rsid w:val="00C53C1A"/>
    <w:rsid w:val="00C605A9"/>
    <w:rsid w:val="00C64BE8"/>
    <w:rsid w:val="00C65F54"/>
    <w:rsid w:val="00C736B5"/>
    <w:rsid w:val="00C86F5E"/>
    <w:rsid w:val="00C87054"/>
    <w:rsid w:val="00C93752"/>
    <w:rsid w:val="00C93F4F"/>
    <w:rsid w:val="00C93F7C"/>
    <w:rsid w:val="00CA2CBF"/>
    <w:rsid w:val="00CA379B"/>
    <w:rsid w:val="00CB2293"/>
    <w:rsid w:val="00CB252E"/>
    <w:rsid w:val="00CB3DC8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11EB"/>
    <w:rsid w:val="00D276E0"/>
    <w:rsid w:val="00D31E58"/>
    <w:rsid w:val="00D43BA6"/>
    <w:rsid w:val="00D4793E"/>
    <w:rsid w:val="00D52C1B"/>
    <w:rsid w:val="00D60157"/>
    <w:rsid w:val="00D71A63"/>
    <w:rsid w:val="00D84186"/>
    <w:rsid w:val="00D869E1"/>
    <w:rsid w:val="00D87259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2CDE"/>
    <w:rsid w:val="00DE4DE3"/>
    <w:rsid w:val="00DE5538"/>
    <w:rsid w:val="00DE67F2"/>
    <w:rsid w:val="00DF2D58"/>
    <w:rsid w:val="00DF674B"/>
    <w:rsid w:val="00DF71C0"/>
    <w:rsid w:val="00E01FC7"/>
    <w:rsid w:val="00E114C1"/>
    <w:rsid w:val="00E207AA"/>
    <w:rsid w:val="00E348E5"/>
    <w:rsid w:val="00E369FE"/>
    <w:rsid w:val="00E37E39"/>
    <w:rsid w:val="00E40E05"/>
    <w:rsid w:val="00E46836"/>
    <w:rsid w:val="00E46FB6"/>
    <w:rsid w:val="00E4788D"/>
    <w:rsid w:val="00E6635F"/>
    <w:rsid w:val="00E71933"/>
    <w:rsid w:val="00E721C9"/>
    <w:rsid w:val="00E73E09"/>
    <w:rsid w:val="00E90832"/>
    <w:rsid w:val="00E94FC7"/>
    <w:rsid w:val="00E97968"/>
    <w:rsid w:val="00EA283D"/>
    <w:rsid w:val="00EA61D2"/>
    <w:rsid w:val="00EB5A6D"/>
    <w:rsid w:val="00EC0E6E"/>
    <w:rsid w:val="00EC559B"/>
    <w:rsid w:val="00ED2637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25F9"/>
    <w:rsid w:val="00F16F17"/>
    <w:rsid w:val="00F32CBC"/>
    <w:rsid w:val="00F342B5"/>
    <w:rsid w:val="00F344F5"/>
    <w:rsid w:val="00F35074"/>
    <w:rsid w:val="00F409B6"/>
    <w:rsid w:val="00F40BDB"/>
    <w:rsid w:val="00F45671"/>
    <w:rsid w:val="00F560FF"/>
    <w:rsid w:val="00F625CE"/>
    <w:rsid w:val="00F6375D"/>
    <w:rsid w:val="00F73E5E"/>
    <w:rsid w:val="00F73F85"/>
    <w:rsid w:val="00F7400F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E1AB8"/>
    <w:rsid w:val="00FE394D"/>
    <w:rsid w:val="00FE51AD"/>
    <w:rsid w:val="00FE5731"/>
    <w:rsid w:val="00FE7DA7"/>
    <w:rsid w:val="00FE7E96"/>
    <w:rsid w:val="00FF587B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M\AppData\Local\Temp\Platforma%20zakupowa%20Marketplanet%20https:\pb.ezamawiajacy.pl\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zp.zapytania@pb.edu.pl" TargetMode="External"/><Relationship Id="rId19" Type="http://schemas.openxmlformats.org/officeDocument/2006/relationships/hyperlink" Target="https://pb.ezamawiajac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b.ezamawiajacy.pl/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267C-DFE6-4BFF-B36B-58FE437F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2870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DOM</cp:lastModifiedBy>
  <cp:revision>4</cp:revision>
  <cp:lastPrinted>2020-02-17T10:01:00Z</cp:lastPrinted>
  <dcterms:created xsi:type="dcterms:W3CDTF">2020-12-04T11:26:00Z</dcterms:created>
  <dcterms:modified xsi:type="dcterms:W3CDTF">2020-12-09T07:43:00Z</dcterms:modified>
</cp:coreProperties>
</file>