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Default="0006585E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36909">
        <w:rPr>
          <w:rFonts w:ascii="Arial Narrow" w:hAnsi="Arial Narrow" w:cs="Arial"/>
          <w:b/>
          <w:bCs/>
          <w:sz w:val="20"/>
          <w:szCs w:val="20"/>
        </w:rPr>
        <w:t>ZO/WB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</w:t>
      </w:r>
      <w:r w:rsidR="003F68BC">
        <w:rPr>
          <w:rFonts w:ascii="Arial Narrow" w:hAnsi="Arial Narrow" w:cs="Arial"/>
          <w:b/>
          <w:bCs/>
          <w:sz w:val="20"/>
          <w:szCs w:val="20"/>
        </w:rPr>
        <w:t>ZK-DZP</w:t>
      </w:r>
      <w:bookmarkStart w:id="0" w:name="_GoBack"/>
      <w:bookmarkEnd w:id="0"/>
      <w:r w:rsidR="003C18C6" w:rsidRPr="00AD76B6">
        <w:rPr>
          <w:rFonts w:ascii="Arial Narrow" w:hAnsi="Arial Narrow" w:cs="Arial"/>
          <w:b/>
          <w:bCs/>
          <w:sz w:val="20"/>
          <w:szCs w:val="20"/>
        </w:rPr>
        <w:t>.263.</w:t>
      </w:r>
      <w:r w:rsidR="001F291E">
        <w:rPr>
          <w:rFonts w:ascii="Arial Narrow" w:hAnsi="Arial Narrow" w:cs="Arial"/>
          <w:b/>
          <w:bCs/>
          <w:sz w:val="20"/>
          <w:szCs w:val="20"/>
        </w:rPr>
        <w:t>0</w:t>
      </w:r>
      <w:r w:rsidR="00126525">
        <w:rPr>
          <w:rFonts w:ascii="Arial Narrow" w:hAnsi="Arial Narrow" w:cs="Arial"/>
          <w:b/>
          <w:bCs/>
          <w:sz w:val="20"/>
          <w:szCs w:val="20"/>
        </w:rPr>
        <w:t>8</w:t>
      </w:r>
      <w:r w:rsidR="004420F3">
        <w:rPr>
          <w:rFonts w:ascii="Arial Narrow" w:hAnsi="Arial Narrow" w:cs="Arial"/>
          <w:b/>
          <w:bCs/>
          <w:sz w:val="20"/>
          <w:szCs w:val="20"/>
        </w:rPr>
        <w:t>5</w:t>
      </w:r>
      <w:r w:rsidR="003A56D3">
        <w:rPr>
          <w:rFonts w:ascii="Arial Narrow" w:hAnsi="Arial Narrow" w:cs="Arial"/>
          <w:b/>
          <w:bCs/>
          <w:sz w:val="20"/>
          <w:szCs w:val="20"/>
        </w:rPr>
        <w:t>.2019</w:t>
      </w:r>
      <w:r w:rsidR="001F291E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C17EBE" w:rsidRPr="00AD76B6" w:rsidRDefault="00C17EB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AD76B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155E46" w:rsidRPr="001F291E" w:rsidRDefault="001F291E" w:rsidP="00155E46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1F291E">
        <w:rPr>
          <w:rFonts w:ascii="Arial Narrow" w:hAnsi="Arial Narrow"/>
          <w:b/>
          <w:u w:val="single"/>
        </w:rPr>
        <w:t>Dostawa odczynników chemicznych</w:t>
      </w:r>
      <w:r w:rsidR="00420797">
        <w:rPr>
          <w:rFonts w:ascii="Arial Narrow" w:hAnsi="Arial Narrow"/>
          <w:b/>
          <w:u w:val="single"/>
        </w:rPr>
        <w:t xml:space="preserve"> i testów kuwetowych</w:t>
      </w:r>
    </w:p>
    <w:p w:rsidR="00B01F15" w:rsidRDefault="00B01F15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D7042B" w:rsidRDefault="004226AF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D76B6">
        <w:rPr>
          <w:rFonts w:ascii="Arial Narrow" w:hAnsi="Arial Narrow" w:cs="Arial"/>
          <w:b/>
        </w:rPr>
        <w:t>Oferujemy:</w:t>
      </w:r>
    </w:p>
    <w:p w:rsidR="00B01F15" w:rsidRPr="00206605" w:rsidRDefault="00B01F15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701"/>
        <w:gridCol w:w="709"/>
        <w:gridCol w:w="709"/>
        <w:gridCol w:w="1059"/>
        <w:gridCol w:w="1417"/>
      </w:tblGrid>
      <w:tr w:rsidR="004B4DA2" w:rsidRPr="004B4DA2" w:rsidTr="00420797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701" w:type="dxa"/>
          </w:tcPr>
          <w:p w:rsidR="0014076B" w:rsidRPr="004B4DA2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14076B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14076B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EC02F3" w:rsidRPr="004B4DA2" w:rsidRDefault="00EC02F3" w:rsidP="00B01F15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059" w:type="dxa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420797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701" w:type="dxa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059" w:type="dxa"/>
            <w:vAlign w:val="center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C2793A" w:rsidRPr="004B4DA2" w:rsidTr="0042079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C2793A" w:rsidRPr="00B76195" w:rsidRDefault="00C2793A" w:rsidP="00C2793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B76195">
              <w:rPr>
                <w:rFonts w:ascii="Arial Narrow" w:hAnsi="Arial Narrow"/>
                <w:color w:val="000000" w:themeColor="text1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A" w:rsidRPr="003628F5" w:rsidRDefault="00C2793A" w:rsidP="00C2793A">
            <w:pPr>
              <w:pStyle w:val="Nagwek2"/>
              <w:spacing w:before="0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3628F5">
              <w:rPr>
                <w:rFonts w:ascii="Arial Narrow" w:hAnsi="Arial Narrow"/>
                <w:color w:val="000000" w:themeColor="text1"/>
                <w:sz w:val="24"/>
                <w:szCs w:val="24"/>
              </w:rPr>
              <w:t>Fosforany test kuwetowy (ortofosforany i fosfor całkowity) metoda: fotometryczna, PMB 3.0 - 100.0 mg/l PO</w:t>
            </w:r>
            <w:r w:rsidRPr="003628F5">
              <w:rPr>
                <w:color w:val="000000" w:themeColor="text1"/>
                <w:sz w:val="24"/>
                <w:szCs w:val="24"/>
              </w:rPr>
              <w:t>₄</w:t>
            </w:r>
            <w:r w:rsidRPr="003628F5">
              <w:rPr>
                <w:rFonts w:ascii="Arial Narrow" w:hAnsi="Arial Narrow"/>
                <w:color w:val="000000" w:themeColor="text1"/>
                <w:sz w:val="24"/>
                <w:szCs w:val="24"/>
              </w:rPr>
              <w:t>-P 9 - 307 mg/l PO</w:t>
            </w:r>
            <w:r w:rsidRPr="003628F5">
              <w:rPr>
                <w:color w:val="000000" w:themeColor="text1"/>
                <w:sz w:val="24"/>
                <w:szCs w:val="24"/>
              </w:rPr>
              <w:t>₄</w:t>
            </w:r>
            <w:r w:rsidRPr="003628F5">
              <w:rPr>
                <w:rFonts w:ascii="Arial Narrow" w:hAnsi="Arial Narrow"/>
                <w:color w:val="000000" w:themeColor="text1"/>
                <w:sz w:val="24"/>
                <w:szCs w:val="24"/>
              </w:rPr>
              <w:t>³</w:t>
            </w:r>
            <w:r w:rsidRPr="003628F5">
              <w:rPr>
                <w:color w:val="000000" w:themeColor="text1"/>
                <w:sz w:val="24"/>
                <w:szCs w:val="24"/>
              </w:rPr>
              <w:t>⁻</w:t>
            </w:r>
            <w:r w:rsidRPr="003628F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7 - 229 mg/l P</w:t>
            </w:r>
            <w:r w:rsidRPr="003628F5">
              <w:rPr>
                <w:color w:val="000000" w:themeColor="text1"/>
                <w:sz w:val="24"/>
                <w:szCs w:val="24"/>
              </w:rPr>
              <w:t>₂</w:t>
            </w:r>
            <w:r w:rsidRPr="003628F5">
              <w:rPr>
                <w:rFonts w:ascii="Arial Narrow" w:hAnsi="Arial Narrow"/>
                <w:color w:val="000000" w:themeColor="text1"/>
                <w:sz w:val="24"/>
                <w:szCs w:val="24"/>
              </w:rPr>
              <w:t>O</w:t>
            </w:r>
            <w:r w:rsidRPr="003628F5">
              <w:rPr>
                <w:color w:val="000000" w:themeColor="text1"/>
                <w:sz w:val="24"/>
                <w:szCs w:val="24"/>
              </w:rPr>
              <w:t>₅</w:t>
            </w:r>
            <w:r w:rsidRPr="003628F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Spectroquant®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93A" w:rsidRPr="00C2793A" w:rsidRDefault="00C2793A" w:rsidP="00C279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C2793A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Producent 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A" w:rsidRPr="003628F5" w:rsidRDefault="00C2793A" w:rsidP="00C2793A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628F5">
              <w:rPr>
                <w:rFonts w:ascii="Arial Narrow" w:hAnsi="Arial Narrow"/>
                <w:color w:val="000000" w:themeColor="text1"/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A" w:rsidRPr="003628F5" w:rsidRDefault="00C2793A" w:rsidP="00C2793A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628F5">
              <w:rPr>
                <w:rFonts w:ascii="Arial Narrow" w:hAnsi="Arial Narrow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C2793A" w:rsidRPr="004B4DA2" w:rsidRDefault="00C2793A" w:rsidP="00C2793A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C2793A" w:rsidRPr="004B4DA2" w:rsidRDefault="00C2793A" w:rsidP="00C2793A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C2793A" w:rsidRPr="004B4DA2" w:rsidTr="0042079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C2793A" w:rsidRPr="00B76195" w:rsidRDefault="00C2793A" w:rsidP="00C2793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A" w:rsidRPr="003628F5" w:rsidRDefault="00C2793A" w:rsidP="00C2793A">
            <w:pPr>
              <w:pStyle w:val="Nagwek2"/>
              <w:spacing w:before="0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3628F5">
              <w:rPr>
                <w:rFonts w:ascii="Arial Narrow" w:hAnsi="Arial Narrow"/>
                <w:color w:val="000000" w:themeColor="text1"/>
                <w:sz w:val="24"/>
                <w:szCs w:val="24"/>
              </w:rPr>
              <w:t>Azot (ogólny) - test kuwetowy metoda: fotometryczna, DMP 10 - 150 mg/l N Spectroquant®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93A" w:rsidRPr="00C2793A" w:rsidRDefault="00C2793A" w:rsidP="00C279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C2793A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Producent 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A" w:rsidRPr="003628F5" w:rsidRDefault="00C2793A" w:rsidP="00C2793A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628F5">
              <w:rPr>
                <w:rFonts w:ascii="Arial Narrow" w:hAnsi="Arial Narrow"/>
                <w:color w:val="000000" w:themeColor="text1"/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A" w:rsidRPr="003628F5" w:rsidRDefault="00C2793A" w:rsidP="00C2793A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628F5">
              <w:rPr>
                <w:rFonts w:ascii="Arial Narrow" w:hAnsi="Arial Narrow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C2793A" w:rsidRPr="004B4DA2" w:rsidRDefault="00C2793A" w:rsidP="00C2793A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C2793A" w:rsidRPr="004B4DA2" w:rsidRDefault="00C2793A" w:rsidP="00C2793A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C2793A" w:rsidRPr="004B4DA2" w:rsidTr="0042079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C2793A" w:rsidRPr="00B76195" w:rsidRDefault="00C2793A" w:rsidP="00C2793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A" w:rsidRPr="003628F5" w:rsidRDefault="00C2793A" w:rsidP="00C2793A">
            <w:pPr>
              <w:snapToGrid w:val="0"/>
              <w:spacing w:after="0" w:line="276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3628F5">
              <w:rPr>
                <w:rFonts w:ascii="Arial Narrow" w:hAnsi="Arial Narrow"/>
                <w:color w:val="000000" w:themeColor="text1"/>
                <w:sz w:val="24"/>
                <w:szCs w:val="24"/>
              </w:rPr>
              <w:t>ChZT test kuwetowy metoda: 114541 fotometryczna 25 - 1500 mg/l Spectroquant®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93A" w:rsidRPr="00C2793A" w:rsidRDefault="00C2793A" w:rsidP="00C279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C2793A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Producent 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A" w:rsidRPr="003628F5" w:rsidRDefault="00C2793A" w:rsidP="00C2793A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628F5">
              <w:rPr>
                <w:rFonts w:ascii="Arial Narrow" w:hAnsi="Arial Narrow"/>
                <w:color w:val="000000" w:themeColor="text1"/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A" w:rsidRPr="003628F5" w:rsidRDefault="00C2793A" w:rsidP="00C2793A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628F5">
              <w:rPr>
                <w:rFonts w:ascii="Arial Narrow" w:hAnsi="Arial Narrow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C2793A" w:rsidRPr="004B4DA2" w:rsidRDefault="00C2793A" w:rsidP="00C2793A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C2793A" w:rsidRPr="004B4DA2" w:rsidRDefault="00C2793A" w:rsidP="00C2793A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C2793A" w:rsidRPr="004B4DA2" w:rsidTr="0042079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C2793A" w:rsidRPr="00B76195" w:rsidRDefault="00C2793A" w:rsidP="00C2793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A" w:rsidRPr="003628F5" w:rsidRDefault="00C2793A" w:rsidP="00C2793A">
            <w:pPr>
              <w:snapToGrid w:val="0"/>
              <w:spacing w:after="0" w:line="276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628F5">
              <w:rPr>
                <w:rFonts w:ascii="Arial Narrow" w:hAnsi="Arial Narrow"/>
                <w:color w:val="000000" w:themeColor="text1"/>
                <w:sz w:val="24"/>
                <w:szCs w:val="24"/>
              </w:rPr>
              <w:t>ChZT test kuwetowy metoda: fotometryczna 500 - 10000 mg/l Spectroquant®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93A" w:rsidRPr="00C2793A" w:rsidRDefault="00C2793A" w:rsidP="00C279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C2793A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Producent 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A" w:rsidRPr="003628F5" w:rsidRDefault="00C2793A" w:rsidP="00C2793A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628F5">
              <w:rPr>
                <w:rFonts w:ascii="Arial Narrow" w:hAnsi="Arial Narrow"/>
                <w:color w:val="000000" w:themeColor="text1"/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A" w:rsidRPr="003628F5" w:rsidRDefault="00C2793A" w:rsidP="00C2793A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628F5">
              <w:rPr>
                <w:rFonts w:ascii="Arial Narrow" w:hAnsi="Arial Narrow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C2793A" w:rsidRPr="004B4DA2" w:rsidRDefault="00C2793A" w:rsidP="00C2793A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C2793A" w:rsidRPr="004B4DA2" w:rsidRDefault="00C2793A" w:rsidP="00C2793A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C2793A" w:rsidRPr="004B4DA2" w:rsidTr="0042079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C2793A" w:rsidRPr="00B76195" w:rsidRDefault="00C2793A" w:rsidP="00C2793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A" w:rsidRPr="003628F5" w:rsidRDefault="00C2793A" w:rsidP="00C2793A">
            <w:pPr>
              <w:snapToGrid w:val="0"/>
              <w:spacing w:after="0" w:line="276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628F5">
              <w:rPr>
                <w:rFonts w:ascii="Arial Narrow" w:hAnsi="Arial Narrow"/>
                <w:color w:val="000000" w:themeColor="text1"/>
                <w:sz w:val="24"/>
                <w:szCs w:val="24"/>
              </w:rPr>
              <w:t>Nadwęglan sodu cz. (op. 500g)</w:t>
            </w:r>
          </w:p>
          <w:p w:rsidR="00C2793A" w:rsidRPr="003628F5" w:rsidRDefault="00C2793A" w:rsidP="00C2793A">
            <w:pPr>
              <w:snapToGrid w:val="0"/>
              <w:spacing w:after="0" w:line="276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93A" w:rsidRPr="00BF7DD0" w:rsidRDefault="00C2793A" w:rsidP="00C279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B04FF">
              <w:rPr>
                <w:rFonts w:ascii="Arial Narrow" w:eastAsia="Times New Roman" w:hAnsi="Arial Narrow"/>
                <w:color w:val="000000"/>
                <w:lang w:eastAsia="pl-PL"/>
              </w:rPr>
              <w:t>CAS: [15630-89-4]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A" w:rsidRPr="003628F5" w:rsidRDefault="00C2793A" w:rsidP="00C2793A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628F5">
              <w:rPr>
                <w:rFonts w:ascii="Arial Narrow" w:hAnsi="Arial Narrow"/>
                <w:color w:val="000000" w:themeColor="text1"/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A" w:rsidRPr="003628F5" w:rsidRDefault="00C2793A" w:rsidP="00C2793A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628F5">
              <w:rPr>
                <w:rFonts w:ascii="Arial Narrow" w:hAnsi="Arial Narrow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C2793A" w:rsidRPr="004B4DA2" w:rsidRDefault="00C2793A" w:rsidP="00C2793A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C2793A" w:rsidRPr="004B4DA2" w:rsidRDefault="00C2793A" w:rsidP="00C2793A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C2793A" w:rsidRPr="004B4DA2" w:rsidTr="0042079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C2793A" w:rsidRPr="00B76195" w:rsidRDefault="00C2793A" w:rsidP="00C2793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A" w:rsidRPr="003628F5" w:rsidRDefault="00C2793A" w:rsidP="00C2793A">
            <w:pPr>
              <w:snapToGrid w:val="0"/>
              <w:spacing w:after="0" w:line="276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628F5">
              <w:rPr>
                <w:rFonts w:ascii="Arial Narrow" w:hAnsi="Arial Narrow"/>
                <w:color w:val="000000" w:themeColor="text1"/>
                <w:sz w:val="24"/>
                <w:szCs w:val="24"/>
              </w:rPr>
              <w:t>Rtęci (II) siarczan czda. (op. 100g)</w:t>
            </w:r>
          </w:p>
          <w:p w:rsidR="00C2793A" w:rsidRPr="003628F5" w:rsidRDefault="00C2793A" w:rsidP="00C2793A">
            <w:pPr>
              <w:snapToGrid w:val="0"/>
              <w:spacing w:after="0" w:line="276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93A" w:rsidRPr="00BF7DD0" w:rsidRDefault="00C2793A" w:rsidP="00C2793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B04FF">
              <w:rPr>
                <w:rFonts w:ascii="Arial Narrow" w:eastAsia="Times New Roman" w:hAnsi="Arial Narrow"/>
                <w:color w:val="000000"/>
                <w:lang w:eastAsia="pl-PL"/>
              </w:rPr>
              <w:t>CAS: [7783-35-9]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A" w:rsidRPr="003628F5" w:rsidRDefault="00C2793A" w:rsidP="00C2793A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628F5">
              <w:rPr>
                <w:rFonts w:ascii="Arial Narrow" w:hAnsi="Arial Narrow"/>
                <w:color w:val="000000" w:themeColor="text1"/>
                <w:sz w:val="24"/>
                <w:szCs w:val="24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A" w:rsidRPr="003628F5" w:rsidRDefault="00C2793A" w:rsidP="00C2793A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628F5">
              <w:rPr>
                <w:rFonts w:ascii="Arial Narrow" w:hAnsi="Arial Narrow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C2793A" w:rsidRPr="004B4DA2" w:rsidRDefault="00C2793A" w:rsidP="00C2793A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C2793A" w:rsidRPr="004B4DA2" w:rsidRDefault="00C2793A" w:rsidP="00C2793A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C2793A" w:rsidRPr="004B4DA2" w:rsidTr="001F291E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2793A" w:rsidRPr="004B4DA2" w:rsidRDefault="00C2793A" w:rsidP="00C2793A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793A" w:rsidRPr="004B4DA2" w:rsidRDefault="00C2793A" w:rsidP="00C2793A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793A" w:rsidRPr="004B4DA2" w:rsidRDefault="00C2793A" w:rsidP="00C2793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2793A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93A" w:rsidRPr="004B4DA2" w:rsidRDefault="00C2793A" w:rsidP="00C2793A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93A" w:rsidRPr="004B4DA2" w:rsidRDefault="00C2793A" w:rsidP="00C2793A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793A" w:rsidRPr="004B4DA2" w:rsidRDefault="00C2793A" w:rsidP="00C2793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2793A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93A" w:rsidRPr="004B4DA2" w:rsidRDefault="00C2793A" w:rsidP="00C2793A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93A" w:rsidRPr="004B4DA2" w:rsidRDefault="00C2793A" w:rsidP="00C2793A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793A" w:rsidRPr="004B4DA2" w:rsidRDefault="00C2793A" w:rsidP="00C2793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CD2760" w:rsidRDefault="00CD2760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6301" w:rsidRPr="00AD76B6" w:rsidRDefault="00E36FC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S</w:t>
      </w:r>
      <w:r w:rsidR="00EE4A6C" w:rsidRPr="00AD76B6">
        <w:rPr>
          <w:rFonts w:ascii="Arial Narrow" w:hAnsi="Arial Narrow" w:cs="Arial"/>
          <w:b/>
          <w:sz w:val="22"/>
          <w:szCs w:val="22"/>
        </w:rPr>
        <w:t xml:space="preserve">łownie złotych cena ofertowa brutto  </w:t>
      </w:r>
      <w:r w:rsidR="00EE4A6C"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C17EBE" w:rsidRDefault="00C17EBE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AB7232" w:rsidRPr="00AD76B6" w:rsidRDefault="00AB7232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226AF" w:rsidRPr="00AD76B6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lastRenderedPageBreak/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282512">
        <w:rPr>
          <w:rFonts w:ascii="Arial Narrow" w:hAnsi="Arial Narrow" w:cs="Arial"/>
          <w:b/>
          <w:sz w:val="20"/>
          <w:szCs w:val="20"/>
        </w:rPr>
        <w:t>14</w:t>
      </w:r>
      <w:r w:rsidR="003A56D3">
        <w:rPr>
          <w:rFonts w:ascii="Arial Narrow" w:hAnsi="Arial Narrow" w:cs="Arial"/>
          <w:b/>
          <w:sz w:val="20"/>
          <w:szCs w:val="20"/>
        </w:rPr>
        <w:t xml:space="preserve"> dni od dnia podpisania umowy</w:t>
      </w:r>
    </w:p>
    <w:p w:rsidR="004226AF" w:rsidRPr="00CD2760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507017" w:rsidRPr="00CD2760" w:rsidRDefault="00CD2760" w:rsidP="00507017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Gwarancja </w:t>
      </w:r>
      <w:r w:rsidR="00C2793A">
        <w:rPr>
          <w:rFonts w:ascii="Arial Narrow" w:hAnsi="Arial Narrow" w:cs="Arial"/>
          <w:b/>
          <w:sz w:val="20"/>
          <w:szCs w:val="20"/>
        </w:rPr>
        <w:t>–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="00C2793A">
        <w:rPr>
          <w:rFonts w:ascii="Arial Narrow" w:hAnsi="Arial Narrow" w:cs="Arial"/>
          <w:b/>
          <w:sz w:val="20"/>
          <w:szCs w:val="20"/>
        </w:rPr>
        <w:t>12 miesięcy</w:t>
      </w:r>
    </w:p>
    <w:p w:rsidR="00116E56" w:rsidRDefault="00116E56" w:rsidP="000739A5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C17EBE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E03AD1" w:rsidRDefault="00286EFD" w:rsidP="00C23D6C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C23D6C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E03AD1" w:rsidRPr="00C23D6C" w:rsidRDefault="00E03AD1" w:rsidP="00E03AD1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E03AD1">
        <w:rPr>
          <w:rFonts w:ascii="Arial Narrow" w:hAnsi="Arial Narrow" w:cs="Tahoma"/>
          <w:sz w:val="20"/>
          <w:szCs w:val="20"/>
        </w:rPr>
        <w:t xml:space="preserve">Każdy zamówiony odczynnik chemiczny </w:t>
      </w:r>
      <w:r>
        <w:rPr>
          <w:rFonts w:ascii="Arial Narrow" w:hAnsi="Arial Narrow" w:cs="Tahoma"/>
          <w:sz w:val="20"/>
          <w:szCs w:val="20"/>
        </w:rPr>
        <w:t>posiada</w:t>
      </w:r>
      <w:r w:rsidRPr="00E03AD1">
        <w:rPr>
          <w:rFonts w:ascii="Arial Narrow" w:hAnsi="Arial Narrow" w:cs="Tahoma"/>
          <w:sz w:val="20"/>
          <w:szCs w:val="20"/>
        </w:rPr>
        <w:t xml:space="preserve"> klasyfikacje i oznakowanie w języku polskim zgodne z obowiązującymi normami i przepisami BHP</w:t>
      </w:r>
      <w:r>
        <w:rPr>
          <w:rFonts w:ascii="Arial Narrow" w:hAnsi="Arial Narrow" w:cs="Tahoma"/>
          <w:sz w:val="20"/>
          <w:szCs w:val="20"/>
        </w:rPr>
        <w:t>.</w:t>
      </w:r>
    </w:p>
    <w:p w:rsidR="00C23D6C" w:rsidRPr="00C23D6C" w:rsidRDefault="00C23D6C" w:rsidP="00C23D6C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C23D6C">
        <w:rPr>
          <w:rFonts w:ascii="Arial Narrow" w:hAnsi="Arial Narrow" w:cs="Tahoma"/>
          <w:sz w:val="20"/>
          <w:szCs w:val="20"/>
        </w:rPr>
        <w:t xml:space="preserve">Do każdego odczynnika </w:t>
      </w:r>
      <w:r>
        <w:rPr>
          <w:rFonts w:ascii="Arial Narrow" w:hAnsi="Arial Narrow" w:cs="Tahoma"/>
          <w:sz w:val="20"/>
          <w:szCs w:val="20"/>
        </w:rPr>
        <w:t>dostarczymy</w:t>
      </w:r>
      <w:r w:rsidRPr="00C23D6C">
        <w:rPr>
          <w:rFonts w:ascii="Arial Narrow" w:hAnsi="Arial Narrow" w:cs="Tahoma"/>
          <w:sz w:val="20"/>
          <w:szCs w:val="20"/>
        </w:rPr>
        <w:t xml:space="preserve"> kart</w:t>
      </w:r>
      <w:r>
        <w:rPr>
          <w:rFonts w:ascii="Arial Narrow" w:hAnsi="Arial Narrow" w:cs="Tahoma"/>
          <w:sz w:val="20"/>
          <w:szCs w:val="20"/>
        </w:rPr>
        <w:t>y</w:t>
      </w:r>
      <w:r w:rsidRPr="00C23D6C">
        <w:rPr>
          <w:rFonts w:ascii="Arial Narrow" w:hAnsi="Arial Narrow" w:cs="Tahoma"/>
          <w:sz w:val="20"/>
          <w:szCs w:val="20"/>
        </w:rPr>
        <w:t xml:space="preserve"> charakterystyki w języku polskim</w:t>
      </w:r>
    </w:p>
    <w:p w:rsidR="00286EFD" w:rsidRPr="00C23D6C" w:rsidRDefault="00286EFD" w:rsidP="00C23D6C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C23D6C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86EFD" w:rsidRPr="00C23D6C" w:rsidRDefault="00286EFD" w:rsidP="00C23D6C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C23D6C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C23D6C" w:rsidRDefault="00286EFD" w:rsidP="00C23D6C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C23D6C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C7659B">
      <w:pPr>
        <w:pStyle w:val="NormalnyWeb"/>
        <w:numPr>
          <w:ilvl w:val="0"/>
          <w:numId w:val="17"/>
        </w:numPr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6D8" w:rsidRDefault="005546D8" w:rsidP="004226AF">
      <w:pPr>
        <w:spacing w:after="0" w:line="240" w:lineRule="auto"/>
      </w:pPr>
      <w:r>
        <w:separator/>
      </w:r>
    </w:p>
  </w:endnote>
  <w:endnote w:type="continuationSeparator" w:id="0">
    <w:p w:rsidR="005546D8" w:rsidRDefault="005546D8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0" w:rsidRDefault="00A3323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F68BC">
      <w:rPr>
        <w:noProof/>
      </w:rPr>
      <w:t>1</w:t>
    </w:r>
    <w:r>
      <w:fldChar w:fldCharType="end"/>
    </w:r>
  </w:p>
  <w:p w:rsidR="00A33230" w:rsidRDefault="00A33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6D8" w:rsidRDefault="005546D8" w:rsidP="004226AF">
      <w:pPr>
        <w:spacing w:after="0" w:line="240" w:lineRule="auto"/>
      </w:pPr>
      <w:r>
        <w:separator/>
      </w:r>
    </w:p>
  </w:footnote>
  <w:footnote w:type="continuationSeparator" w:id="0">
    <w:p w:rsidR="005546D8" w:rsidRDefault="005546D8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0" w:rsidRDefault="00A33230" w:rsidP="000A6301">
    <w:pPr>
      <w:spacing w:after="0"/>
      <w:jc w:val="right"/>
      <w:rPr>
        <w:rFonts w:ascii="Arial Narrow" w:hAnsi="Arial Narrow" w:cs="Arial"/>
        <w:sz w:val="20"/>
      </w:rPr>
    </w:pPr>
  </w:p>
  <w:p w:rsidR="00A33230" w:rsidRDefault="00A33230" w:rsidP="000A6301">
    <w:pPr>
      <w:spacing w:after="0"/>
      <w:jc w:val="right"/>
      <w:rPr>
        <w:rFonts w:ascii="Arial Narrow" w:hAnsi="Arial Narrow" w:cs="Arial"/>
        <w:sz w:val="20"/>
      </w:rPr>
    </w:pPr>
  </w:p>
  <w:p w:rsidR="00A33230" w:rsidRDefault="00A33230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>
      <w:rPr>
        <w:rFonts w:ascii="Arial Narrow" w:hAnsi="Arial Narrow" w:cs="Arial"/>
        <w:bCs/>
        <w:sz w:val="20"/>
      </w:rPr>
      <w:t>ZO/WB</w:t>
    </w:r>
    <w:r w:rsidRPr="002871EF">
      <w:rPr>
        <w:rFonts w:ascii="Arial Narrow" w:hAnsi="Arial Narrow" w:cs="Arial"/>
        <w:bCs/>
        <w:sz w:val="20"/>
      </w:rPr>
      <w:t>/</w:t>
    </w:r>
    <w:r w:rsidR="003F68BC">
      <w:rPr>
        <w:rFonts w:ascii="Arial Narrow" w:hAnsi="Arial Narrow" w:cs="Arial"/>
        <w:bCs/>
        <w:sz w:val="20"/>
      </w:rPr>
      <w:t>ZK-DZP</w:t>
    </w:r>
    <w:r w:rsidRPr="002871EF">
      <w:rPr>
        <w:rFonts w:ascii="Arial Narrow" w:hAnsi="Arial Narrow" w:cs="Arial"/>
        <w:bCs/>
        <w:sz w:val="20"/>
      </w:rPr>
      <w:t>.263.</w:t>
    </w:r>
    <w:r>
      <w:rPr>
        <w:rFonts w:ascii="Arial Narrow" w:hAnsi="Arial Narrow" w:cs="Arial"/>
        <w:bCs/>
        <w:sz w:val="20"/>
      </w:rPr>
      <w:t>0</w:t>
    </w:r>
    <w:r w:rsidR="00126525">
      <w:rPr>
        <w:rFonts w:ascii="Arial Narrow" w:hAnsi="Arial Narrow" w:cs="Arial"/>
        <w:bCs/>
        <w:sz w:val="20"/>
      </w:rPr>
      <w:t>8</w:t>
    </w:r>
    <w:r w:rsidR="004420F3">
      <w:rPr>
        <w:rFonts w:ascii="Arial Narrow" w:hAnsi="Arial Narrow" w:cs="Arial"/>
        <w:bCs/>
        <w:sz w:val="20"/>
      </w:rPr>
      <w:t>5</w:t>
    </w:r>
    <w:r>
      <w:rPr>
        <w:rFonts w:ascii="Arial Narrow" w:hAnsi="Arial Narrow" w:cs="Arial"/>
        <w:bCs/>
        <w:sz w:val="20"/>
      </w:rPr>
      <w:t>.2019</w:t>
    </w:r>
  </w:p>
  <w:p w:rsidR="00A33230" w:rsidRPr="0006585E" w:rsidRDefault="00A33230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A33230" w:rsidRDefault="00A332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925F56"/>
    <w:multiLevelType w:val="hybridMultilevel"/>
    <w:tmpl w:val="872C0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A26009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C03D1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3"/>
  </w:num>
  <w:num w:numId="13">
    <w:abstractNumId w:val="8"/>
  </w:num>
  <w:num w:numId="14">
    <w:abstractNumId w:val="6"/>
  </w:num>
  <w:num w:numId="15">
    <w:abstractNumId w:val="10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211D7"/>
    <w:rsid w:val="00030FA7"/>
    <w:rsid w:val="00034E62"/>
    <w:rsid w:val="00036149"/>
    <w:rsid w:val="000429F5"/>
    <w:rsid w:val="00047A31"/>
    <w:rsid w:val="0005462F"/>
    <w:rsid w:val="0006585E"/>
    <w:rsid w:val="0006711D"/>
    <w:rsid w:val="000739A5"/>
    <w:rsid w:val="00077D9B"/>
    <w:rsid w:val="000845C4"/>
    <w:rsid w:val="0008698A"/>
    <w:rsid w:val="000A6301"/>
    <w:rsid w:val="000B2E73"/>
    <w:rsid w:val="000C7FD1"/>
    <w:rsid w:val="000D558C"/>
    <w:rsid w:val="00105111"/>
    <w:rsid w:val="00110670"/>
    <w:rsid w:val="00114C19"/>
    <w:rsid w:val="00116E56"/>
    <w:rsid w:val="00126525"/>
    <w:rsid w:val="00136909"/>
    <w:rsid w:val="0014076B"/>
    <w:rsid w:val="00155E46"/>
    <w:rsid w:val="0016062E"/>
    <w:rsid w:val="0016556D"/>
    <w:rsid w:val="00172A51"/>
    <w:rsid w:val="00186B02"/>
    <w:rsid w:val="00192F5B"/>
    <w:rsid w:val="001B4551"/>
    <w:rsid w:val="001C07F7"/>
    <w:rsid w:val="001C550E"/>
    <w:rsid w:val="001D3AB7"/>
    <w:rsid w:val="001F291E"/>
    <w:rsid w:val="00206605"/>
    <w:rsid w:val="002319CC"/>
    <w:rsid w:val="0023327B"/>
    <w:rsid w:val="00237116"/>
    <w:rsid w:val="00267F49"/>
    <w:rsid w:val="0027487F"/>
    <w:rsid w:val="002760B4"/>
    <w:rsid w:val="00276EA4"/>
    <w:rsid w:val="00281B7D"/>
    <w:rsid w:val="00282512"/>
    <w:rsid w:val="002834F0"/>
    <w:rsid w:val="00286EFD"/>
    <w:rsid w:val="002871EF"/>
    <w:rsid w:val="00293D20"/>
    <w:rsid w:val="002A1E9D"/>
    <w:rsid w:val="002A5ECD"/>
    <w:rsid w:val="002A7967"/>
    <w:rsid w:val="002B1D99"/>
    <w:rsid w:val="002C3996"/>
    <w:rsid w:val="002D052C"/>
    <w:rsid w:val="002E5581"/>
    <w:rsid w:val="00335A9F"/>
    <w:rsid w:val="0035298B"/>
    <w:rsid w:val="00354340"/>
    <w:rsid w:val="0037228F"/>
    <w:rsid w:val="00387797"/>
    <w:rsid w:val="003A56D3"/>
    <w:rsid w:val="003A794D"/>
    <w:rsid w:val="003B6352"/>
    <w:rsid w:val="003B7326"/>
    <w:rsid w:val="003C18C6"/>
    <w:rsid w:val="003F68BC"/>
    <w:rsid w:val="003F7C1E"/>
    <w:rsid w:val="00420797"/>
    <w:rsid w:val="004226AF"/>
    <w:rsid w:val="00423376"/>
    <w:rsid w:val="00423750"/>
    <w:rsid w:val="00430129"/>
    <w:rsid w:val="00433EDB"/>
    <w:rsid w:val="004420F3"/>
    <w:rsid w:val="00450FE9"/>
    <w:rsid w:val="0045702F"/>
    <w:rsid w:val="0047052C"/>
    <w:rsid w:val="004736C3"/>
    <w:rsid w:val="004809B0"/>
    <w:rsid w:val="00482824"/>
    <w:rsid w:val="00496FA1"/>
    <w:rsid w:val="004B4DA2"/>
    <w:rsid w:val="004D29C5"/>
    <w:rsid w:val="004F418C"/>
    <w:rsid w:val="004F74EC"/>
    <w:rsid w:val="00502E92"/>
    <w:rsid w:val="00507017"/>
    <w:rsid w:val="00527901"/>
    <w:rsid w:val="0053042D"/>
    <w:rsid w:val="00535EB2"/>
    <w:rsid w:val="005544E7"/>
    <w:rsid w:val="005546D8"/>
    <w:rsid w:val="00561700"/>
    <w:rsid w:val="005617E7"/>
    <w:rsid w:val="00571A4A"/>
    <w:rsid w:val="005809D9"/>
    <w:rsid w:val="005837CB"/>
    <w:rsid w:val="00586992"/>
    <w:rsid w:val="00586ADC"/>
    <w:rsid w:val="005964F1"/>
    <w:rsid w:val="005974D2"/>
    <w:rsid w:val="005A27DC"/>
    <w:rsid w:val="005C0E75"/>
    <w:rsid w:val="005E2862"/>
    <w:rsid w:val="006248EE"/>
    <w:rsid w:val="00650892"/>
    <w:rsid w:val="00674864"/>
    <w:rsid w:val="00674F9B"/>
    <w:rsid w:val="006905AB"/>
    <w:rsid w:val="00691FB6"/>
    <w:rsid w:val="00692424"/>
    <w:rsid w:val="006A1AE9"/>
    <w:rsid w:val="006B0995"/>
    <w:rsid w:val="006C6917"/>
    <w:rsid w:val="006D12AE"/>
    <w:rsid w:val="006F4046"/>
    <w:rsid w:val="006F4E9A"/>
    <w:rsid w:val="007078E6"/>
    <w:rsid w:val="0071471D"/>
    <w:rsid w:val="00722010"/>
    <w:rsid w:val="007306C5"/>
    <w:rsid w:val="007328D0"/>
    <w:rsid w:val="007358A4"/>
    <w:rsid w:val="007420AF"/>
    <w:rsid w:val="00790301"/>
    <w:rsid w:val="00790817"/>
    <w:rsid w:val="007A41C1"/>
    <w:rsid w:val="007E098C"/>
    <w:rsid w:val="007E3BF7"/>
    <w:rsid w:val="007E7AF0"/>
    <w:rsid w:val="007F3C9F"/>
    <w:rsid w:val="008106D1"/>
    <w:rsid w:val="008168AB"/>
    <w:rsid w:val="008238B9"/>
    <w:rsid w:val="00832F4F"/>
    <w:rsid w:val="008356B4"/>
    <w:rsid w:val="00837EBB"/>
    <w:rsid w:val="00852965"/>
    <w:rsid w:val="00852967"/>
    <w:rsid w:val="008556E2"/>
    <w:rsid w:val="00860EDF"/>
    <w:rsid w:val="00882E4A"/>
    <w:rsid w:val="00895476"/>
    <w:rsid w:val="008A2C56"/>
    <w:rsid w:val="008F78E3"/>
    <w:rsid w:val="00912582"/>
    <w:rsid w:val="0091778C"/>
    <w:rsid w:val="009324E7"/>
    <w:rsid w:val="00976767"/>
    <w:rsid w:val="00992BA4"/>
    <w:rsid w:val="009C7DC3"/>
    <w:rsid w:val="009D5B1C"/>
    <w:rsid w:val="009F6F8D"/>
    <w:rsid w:val="00A05595"/>
    <w:rsid w:val="00A13DE0"/>
    <w:rsid w:val="00A17AA7"/>
    <w:rsid w:val="00A33230"/>
    <w:rsid w:val="00A81DE8"/>
    <w:rsid w:val="00A97405"/>
    <w:rsid w:val="00AA25E5"/>
    <w:rsid w:val="00AA5331"/>
    <w:rsid w:val="00AB6ADE"/>
    <w:rsid w:val="00AB7232"/>
    <w:rsid w:val="00AC1919"/>
    <w:rsid w:val="00AD3E1E"/>
    <w:rsid w:val="00AD4C21"/>
    <w:rsid w:val="00AD76B6"/>
    <w:rsid w:val="00AE6964"/>
    <w:rsid w:val="00B01F15"/>
    <w:rsid w:val="00B04661"/>
    <w:rsid w:val="00B24B84"/>
    <w:rsid w:val="00B34EE7"/>
    <w:rsid w:val="00B413D2"/>
    <w:rsid w:val="00B67052"/>
    <w:rsid w:val="00B8707C"/>
    <w:rsid w:val="00B9080F"/>
    <w:rsid w:val="00B96179"/>
    <w:rsid w:val="00B9665E"/>
    <w:rsid w:val="00BA7EEF"/>
    <w:rsid w:val="00BB2896"/>
    <w:rsid w:val="00BC48E7"/>
    <w:rsid w:val="00BC564D"/>
    <w:rsid w:val="00BD1123"/>
    <w:rsid w:val="00BD2999"/>
    <w:rsid w:val="00BD4DB7"/>
    <w:rsid w:val="00BE16B1"/>
    <w:rsid w:val="00BE3CE9"/>
    <w:rsid w:val="00C03C54"/>
    <w:rsid w:val="00C17EBE"/>
    <w:rsid w:val="00C23D6C"/>
    <w:rsid w:val="00C24E5B"/>
    <w:rsid w:val="00C2613D"/>
    <w:rsid w:val="00C2793A"/>
    <w:rsid w:val="00C301F2"/>
    <w:rsid w:val="00C441A1"/>
    <w:rsid w:val="00C441FE"/>
    <w:rsid w:val="00C45761"/>
    <w:rsid w:val="00C515EA"/>
    <w:rsid w:val="00C607F7"/>
    <w:rsid w:val="00C66B18"/>
    <w:rsid w:val="00C7659B"/>
    <w:rsid w:val="00C833AC"/>
    <w:rsid w:val="00CB4135"/>
    <w:rsid w:val="00CC57A6"/>
    <w:rsid w:val="00CC71DF"/>
    <w:rsid w:val="00CD2760"/>
    <w:rsid w:val="00CE1D7A"/>
    <w:rsid w:val="00D020BF"/>
    <w:rsid w:val="00D34438"/>
    <w:rsid w:val="00D41069"/>
    <w:rsid w:val="00D54995"/>
    <w:rsid w:val="00D60AE8"/>
    <w:rsid w:val="00D64B94"/>
    <w:rsid w:val="00D7042B"/>
    <w:rsid w:val="00D80EA6"/>
    <w:rsid w:val="00D817C8"/>
    <w:rsid w:val="00D95308"/>
    <w:rsid w:val="00DB4FB9"/>
    <w:rsid w:val="00E00B00"/>
    <w:rsid w:val="00E03AD1"/>
    <w:rsid w:val="00E36FCC"/>
    <w:rsid w:val="00E408C8"/>
    <w:rsid w:val="00E40A46"/>
    <w:rsid w:val="00E87EA0"/>
    <w:rsid w:val="00EB02ED"/>
    <w:rsid w:val="00EC02F3"/>
    <w:rsid w:val="00EC3B84"/>
    <w:rsid w:val="00EC4A4E"/>
    <w:rsid w:val="00EE4A6C"/>
    <w:rsid w:val="00F12932"/>
    <w:rsid w:val="00F250B6"/>
    <w:rsid w:val="00F2605E"/>
    <w:rsid w:val="00F3482F"/>
    <w:rsid w:val="00F4600A"/>
    <w:rsid w:val="00F56CC6"/>
    <w:rsid w:val="00F60059"/>
    <w:rsid w:val="00F60BEA"/>
    <w:rsid w:val="00F91482"/>
    <w:rsid w:val="00FA261A"/>
    <w:rsid w:val="00FB2AFF"/>
    <w:rsid w:val="00FC6846"/>
    <w:rsid w:val="00FD10D9"/>
    <w:rsid w:val="00FD2DA1"/>
    <w:rsid w:val="00FD7BD6"/>
    <w:rsid w:val="00FE2587"/>
    <w:rsid w:val="00FE39C3"/>
    <w:rsid w:val="00FE3E9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3A38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E5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C7A50-0CF2-4999-B51D-A9FAE7EC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Kukor Anna</dc:creator>
  <cp:lastModifiedBy>Zamówienia 1</cp:lastModifiedBy>
  <cp:revision>101</cp:revision>
  <cp:lastPrinted>2019-02-14T11:57:00Z</cp:lastPrinted>
  <dcterms:created xsi:type="dcterms:W3CDTF">2017-07-03T12:03:00Z</dcterms:created>
  <dcterms:modified xsi:type="dcterms:W3CDTF">2019-11-12T07:27:00Z</dcterms:modified>
</cp:coreProperties>
</file>