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B2051C">
        <w:rPr>
          <w:rFonts w:ascii="Arial Narrow" w:hAnsi="Arial Narrow" w:cs="Arial"/>
          <w:sz w:val="20"/>
        </w:rPr>
        <w:t>ZO/PR/DO-120.363/094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AC2672" w:rsidRDefault="004226AF" w:rsidP="004226AF">
      <w:pPr>
        <w:spacing w:after="0" w:line="276" w:lineRule="auto"/>
        <w:rPr>
          <w:rFonts w:ascii="Arial Narrow" w:hAnsi="Arial Narrow"/>
          <w:sz w:val="6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B2051C">
        <w:rPr>
          <w:rFonts w:ascii="Arial Narrow" w:hAnsi="Arial Narrow" w:cs="Arial"/>
          <w:sz w:val="20"/>
        </w:rPr>
        <w:t>ZO/PR/DO-120.363/094</w:t>
      </w:r>
      <w:r w:rsidR="00B2051C" w:rsidRPr="0006585E">
        <w:rPr>
          <w:rFonts w:ascii="Arial Narrow" w:hAnsi="Arial Narrow" w:cs="Arial"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ED5765">
        <w:rPr>
          <w:rFonts w:ascii="Arial Narrow" w:hAnsi="Arial Narrow" w:cs="Tahoma"/>
          <w:b/>
        </w:rPr>
        <w:t>Prenumerata i dostawa naukowych czasopism zagranicznych</w:t>
      </w:r>
      <w:r w:rsidR="00900326">
        <w:rPr>
          <w:rFonts w:ascii="Arial Narrow" w:hAnsi="Arial Narrow" w:cs="Tahoma"/>
          <w:b/>
        </w:rPr>
        <w:t xml:space="preserve"> w 2018</w:t>
      </w:r>
      <w:bookmarkStart w:id="0" w:name="_GoBack"/>
      <w:bookmarkEnd w:id="0"/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Pr="00AC2672" w:rsidRDefault="003D2178" w:rsidP="003D2178">
      <w:pPr>
        <w:spacing w:after="0" w:line="240" w:lineRule="auto"/>
        <w:rPr>
          <w:rFonts w:ascii="Arial Narrow" w:hAnsi="Arial Narrow" w:cs="Tahoma"/>
          <w:b/>
          <w:sz w:val="6"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3207"/>
        <w:gridCol w:w="799"/>
        <w:gridCol w:w="983"/>
        <w:gridCol w:w="705"/>
        <w:gridCol w:w="844"/>
        <w:gridCol w:w="562"/>
        <w:gridCol w:w="979"/>
        <w:gridCol w:w="1134"/>
      </w:tblGrid>
      <w:tr w:rsidR="00AC2672" w:rsidRPr="00ED5765" w:rsidTr="00AC2672">
        <w:trPr>
          <w:trHeight w:hRule="exact" w:val="563"/>
        </w:trPr>
        <w:tc>
          <w:tcPr>
            <w:tcW w:w="568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ED5765">
              <w:rPr>
                <w:rFonts w:ascii="Arial Narrow" w:hAnsi="Arial Narrow" w:cs="Arial"/>
                <w:b/>
                <w:sz w:val="18"/>
              </w:rPr>
              <w:t>L.p.</w:t>
            </w:r>
          </w:p>
        </w:tc>
        <w:tc>
          <w:tcPr>
            <w:tcW w:w="3207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Tytuł</w:t>
            </w:r>
          </w:p>
        </w:tc>
        <w:tc>
          <w:tcPr>
            <w:tcW w:w="799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Miejsce wydania</w:t>
            </w:r>
          </w:p>
        </w:tc>
        <w:tc>
          <w:tcPr>
            <w:tcW w:w="983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ISSN</w:t>
            </w:r>
          </w:p>
        </w:tc>
        <w:tc>
          <w:tcPr>
            <w:tcW w:w="705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Ilość</w:t>
            </w:r>
          </w:p>
        </w:tc>
        <w:tc>
          <w:tcPr>
            <w:tcW w:w="844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Cena netto</w:t>
            </w:r>
            <w:r w:rsidR="00AC2672">
              <w:rPr>
                <w:rFonts w:ascii="Arial Narrow" w:hAnsi="Arial Narrow" w:cs="Arial"/>
                <w:b/>
                <w:sz w:val="18"/>
              </w:rPr>
              <w:t xml:space="preserve"> (zł)</w:t>
            </w:r>
          </w:p>
        </w:tc>
        <w:tc>
          <w:tcPr>
            <w:tcW w:w="1541" w:type="dxa"/>
            <w:gridSpan w:val="2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Podatek VAT</w:t>
            </w:r>
          </w:p>
        </w:tc>
        <w:tc>
          <w:tcPr>
            <w:tcW w:w="1134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Wartość brutto</w:t>
            </w:r>
            <w:r w:rsidR="00AC2672">
              <w:rPr>
                <w:rFonts w:ascii="Arial Narrow" w:hAnsi="Arial Narrow" w:cs="Arial"/>
                <w:b/>
                <w:sz w:val="18"/>
              </w:rPr>
              <w:t xml:space="preserve"> (zł)</w:t>
            </w:r>
          </w:p>
        </w:tc>
      </w:tr>
      <w:tr w:rsidR="006F7208" w:rsidRPr="00ED5765" w:rsidTr="00AC2672">
        <w:trPr>
          <w:trHeight w:hRule="exact" w:val="221"/>
        </w:trPr>
        <w:tc>
          <w:tcPr>
            <w:tcW w:w="568" w:type="dxa"/>
            <w:vMerge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207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99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983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05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844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562" w:type="dxa"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%</w:t>
            </w:r>
          </w:p>
        </w:tc>
        <w:tc>
          <w:tcPr>
            <w:tcW w:w="979" w:type="dxa"/>
            <w:vAlign w:val="center"/>
          </w:tcPr>
          <w:p w:rsidR="006F7208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K</w:t>
            </w:r>
            <w:r w:rsidR="006F7208">
              <w:rPr>
                <w:rFonts w:ascii="Arial Narrow" w:hAnsi="Arial Narrow" w:cs="Arial"/>
                <w:b/>
                <w:sz w:val="18"/>
              </w:rPr>
              <w:t>wota</w:t>
            </w:r>
            <w:r>
              <w:rPr>
                <w:rFonts w:ascii="Arial Narrow" w:hAnsi="Arial Narrow" w:cs="Arial"/>
                <w:b/>
                <w:sz w:val="18"/>
              </w:rPr>
              <w:t xml:space="preserve"> (zł)</w:t>
            </w:r>
          </w:p>
        </w:tc>
        <w:tc>
          <w:tcPr>
            <w:tcW w:w="1134" w:type="dxa"/>
            <w:vMerge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ACI Materials Journal</w:t>
            </w:r>
          </w:p>
        </w:tc>
        <w:tc>
          <w:tcPr>
            <w:tcW w:w="79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USA</w:t>
            </w:r>
          </w:p>
        </w:tc>
        <w:tc>
          <w:tcPr>
            <w:tcW w:w="983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0889-325X</w:t>
            </w:r>
          </w:p>
        </w:tc>
        <w:tc>
          <w:tcPr>
            <w:tcW w:w="705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6F7208">
              <w:rPr>
                <w:rFonts w:ascii="Arial Narrow" w:hAnsi="Arial Narrow" w:cs="Arial"/>
                <w:sz w:val="18"/>
              </w:rPr>
              <w:t>ACI Structural Jou</w:t>
            </w:r>
            <w:r w:rsidR="003C0793">
              <w:rPr>
                <w:rFonts w:ascii="Arial Narrow" w:hAnsi="Arial Narrow" w:cs="Arial"/>
                <w:sz w:val="18"/>
              </w:rPr>
              <w:t>r</w:t>
            </w:r>
            <w:r w:rsidRPr="006F7208">
              <w:rPr>
                <w:rFonts w:ascii="Arial Narrow" w:hAnsi="Arial Narrow" w:cs="Arial"/>
                <w:sz w:val="18"/>
              </w:rPr>
              <w:t>nal</w:t>
            </w:r>
          </w:p>
        </w:tc>
        <w:tc>
          <w:tcPr>
            <w:tcW w:w="799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USA</w:t>
            </w:r>
          </w:p>
        </w:tc>
        <w:tc>
          <w:tcPr>
            <w:tcW w:w="983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0889-3241</w:t>
            </w:r>
          </w:p>
        </w:tc>
        <w:tc>
          <w:tcPr>
            <w:tcW w:w="705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Architectural Design</w:t>
            </w:r>
          </w:p>
        </w:tc>
        <w:tc>
          <w:tcPr>
            <w:tcW w:w="799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GBR</w:t>
            </w:r>
          </w:p>
        </w:tc>
        <w:tc>
          <w:tcPr>
            <w:tcW w:w="983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0003-8504</w:t>
            </w:r>
          </w:p>
        </w:tc>
        <w:tc>
          <w:tcPr>
            <w:tcW w:w="705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Architectural Review</w:t>
            </w:r>
          </w:p>
        </w:tc>
        <w:tc>
          <w:tcPr>
            <w:tcW w:w="799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GBR</w:t>
            </w:r>
          </w:p>
        </w:tc>
        <w:tc>
          <w:tcPr>
            <w:tcW w:w="983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0003-861X</w:t>
            </w:r>
          </w:p>
        </w:tc>
        <w:tc>
          <w:tcPr>
            <w:tcW w:w="705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Archives of Computational  Methods in Engineering</w:t>
            </w:r>
          </w:p>
        </w:tc>
        <w:tc>
          <w:tcPr>
            <w:tcW w:w="799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SPA</w:t>
            </w:r>
          </w:p>
        </w:tc>
        <w:tc>
          <w:tcPr>
            <w:tcW w:w="983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1134-3060</w:t>
            </w:r>
          </w:p>
        </w:tc>
        <w:tc>
          <w:tcPr>
            <w:tcW w:w="705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Baumeister</w:t>
            </w:r>
          </w:p>
        </w:tc>
        <w:tc>
          <w:tcPr>
            <w:tcW w:w="799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DEU</w:t>
            </w:r>
          </w:p>
        </w:tc>
        <w:tc>
          <w:tcPr>
            <w:tcW w:w="983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0005-674X</w:t>
            </w:r>
          </w:p>
        </w:tc>
        <w:tc>
          <w:tcPr>
            <w:tcW w:w="705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Communication Arts</w:t>
            </w:r>
          </w:p>
        </w:tc>
        <w:tc>
          <w:tcPr>
            <w:tcW w:w="799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USA</w:t>
            </w:r>
          </w:p>
        </w:tc>
        <w:tc>
          <w:tcPr>
            <w:tcW w:w="983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0010-3519</w:t>
            </w:r>
          </w:p>
        </w:tc>
        <w:tc>
          <w:tcPr>
            <w:tcW w:w="705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Detail</w:t>
            </w:r>
          </w:p>
        </w:tc>
        <w:tc>
          <w:tcPr>
            <w:tcW w:w="799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DEU</w:t>
            </w:r>
          </w:p>
        </w:tc>
        <w:tc>
          <w:tcPr>
            <w:tcW w:w="983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0011-9571</w:t>
            </w:r>
          </w:p>
        </w:tc>
        <w:tc>
          <w:tcPr>
            <w:tcW w:w="705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Domus</w:t>
            </w:r>
          </w:p>
        </w:tc>
        <w:tc>
          <w:tcPr>
            <w:tcW w:w="799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ITA</w:t>
            </w:r>
          </w:p>
        </w:tc>
        <w:tc>
          <w:tcPr>
            <w:tcW w:w="983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0012-5377</w:t>
            </w:r>
          </w:p>
        </w:tc>
        <w:tc>
          <w:tcPr>
            <w:tcW w:w="705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6F7208" w:rsidTr="00AC2672">
        <w:tc>
          <w:tcPr>
            <w:tcW w:w="568" w:type="dxa"/>
          </w:tcPr>
          <w:p w:rsidR="006F7208" w:rsidRDefault="006F7208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6F7208" w:rsidRDefault="003C07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 xml:space="preserve">Fiziko-Chimična Mechanika Materialiv   </w:t>
            </w:r>
          </w:p>
        </w:tc>
        <w:tc>
          <w:tcPr>
            <w:tcW w:w="799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UKR</w:t>
            </w:r>
          </w:p>
        </w:tc>
        <w:tc>
          <w:tcPr>
            <w:tcW w:w="983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0430-6252</w:t>
            </w:r>
          </w:p>
        </w:tc>
        <w:tc>
          <w:tcPr>
            <w:tcW w:w="705" w:type="dxa"/>
          </w:tcPr>
          <w:p w:rsidR="006F7208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Geotechnique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GBR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0016-8505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Japan Architect  (numery  108-111)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JPN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1342-6478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Journal of Applied Mechanics. Transactions of the ASME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USA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0021-8936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Pr="003C07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Journal of Engineering Materials and Technology. Transactions of the ASME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USA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0094-4289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Journal of Heat Transfer. Transactions of the ASME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USA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0022-1481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Journal of Lanscape Architecture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GBR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1862-6033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Journal of Tribology. Transactions of the ASME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USA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0742-4787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Novum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DEU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1438-1753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Revue Generale des Routes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FRA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1290-256X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Revue Urbanisme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FRA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1240-0874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Routes-Roads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FRA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0004-556X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Structural Engineering and Mechanics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KOR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1225-4568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Trenie i Iznos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RUS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0202-4977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B85493" w:rsidTr="00AC2672">
        <w:tc>
          <w:tcPr>
            <w:tcW w:w="568" w:type="dxa"/>
          </w:tcPr>
          <w:p w:rsidR="00B85493" w:rsidRDefault="00B85493" w:rsidP="00AC2672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3C0793">
              <w:rPr>
                <w:rFonts w:ascii="Arial Narrow" w:hAnsi="Arial Narrow" w:cs="Arial"/>
                <w:sz w:val="18"/>
              </w:rPr>
              <w:t>Wood and Fiber Science</w:t>
            </w:r>
          </w:p>
        </w:tc>
        <w:tc>
          <w:tcPr>
            <w:tcW w:w="799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USA</w:t>
            </w:r>
          </w:p>
        </w:tc>
        <w:tc>
          <w:tcPr>
            <w:tcW w:w="983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0735-6161</w:t>
            </w:r>
          </w:p>
        </w:tc>
        <w:tc>
          <w:tcPr>
            <w:tcW w:w="705" w:type="dxa"/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1 kpl.</w:t>
            </w:r>
          </w:p>
        </w:tc>
        <w:tc>
          <w:tcPr>
            <w:tcW w:w="844" w:type="dxa"/>
            <w:tcBorders>
              <w:bottom w:val="single" w:sz="18" w:space="0" w:color="auto"/>
            </w:tcBorders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  <w:tcBorders>
              <w:bottom w:val="single" w:sz="18" w:space="0" w:color="auto"/>
            </w:tcBorders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B85493" w:rsidRDefault="00B85493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AC2672" w:rsidTr="00AC2672">
        <w:tc>
          <w:tcPr>
            <w:tcW w:w="6262" w:type="dxa"/>
            <w:gridSpan w:val="5"/>
            <w:vMerge w:val="restart"/>
            <w:tcBorders>
              <w:right w:val="single" w:sz="18" w:space="0" w:color="auto"/>
            </w:tcBorders>
          </w:tcPr>
          <w:p w:rsid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AC2672" w:rsidTr="00AC2672">
        <w:tc>
          <w:tcPr>
            <w:tcW w:w="6262" w:type="dxa"/>
            <w:gridSpan w:val="5"/>
            <w:vMerge/>
          </w:tcPr>
          <w:p w:rsid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844" w:type="dxa"/>
          </w:tcPr>
          <w:p w:rsidR="00AC2672" w:rsidRP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AC2672">
              <w:rPr>
                <w:rFonts w:ascii="Arial Narrow" w:hAnsi="Arial Narrow" w:cs="Arial"/>
                <w:sz w:val="14"/>
              </w:rPr>
              <w:t>Razem cena ofertowa netto</w:t>
            </w:r>
            <w:r>
              <w:rPr>
                <w:rFonts w:ascii="Arial Narrow" w:hAnsi="Arial Narrow" w:cs="Arial"/>
                <w:sz w:val="14"/>
              </w:rPr>
              <w:t xml:space="preserve"> (zł)</w:t>
            </w:r>
          </w:p>
        </w:tc>
        <w:tc>
          <w:tcPr>
            <w:tcW w:w="1541" w:type="dxa"/>
            <w:gridSpan w:val="2"/>
          </w:tcPr>
          <w:p w:rsid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Razem VAT (zł)</w:t>
            </w:r>
          </w:p>
        </w:tc>
        <w:tc>
          <w:tcPr>
            <w:tcW w:w="1134" w:type="dxa"/>
          </w:tcPr>
          <w:p w:rsidR="00AC2672" w:rsidRP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AC2672">
              <w:rPr>
                <w:rFonts w:ascii="Arial Narrow" w:hAnsi="Arial Narrow" w:cs="Arial"/>
                <w:b/>
                <w:sz w:val="14"/>
              </w:rPr>
              <w:t>Razem cena ofertowa brutto</w:t>
            </w:r>
            <w:r>
              <w:rPr>
                <w:rFonts w:ascii="Arial Narrow" w:hAnsi="Arial Narrow" w:cs="Arial"/>
                <w:b/>
                <w:sz w:val="14"/>
              </w:rPr>
              <w:t xml:space="preserve"> (zł)</w:t>
            </w:r>
          </w:p>
        </w:tc>
      </w:tr>
      <w:tr w:rsidR="00AC2672" w:rsidTr="00AC267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8"/>
          <w:wBefore w:w="8647" w:type="dxa"/>
          <w:trHeight w:val="100"/>
        </w:trPr>
        <w:tc>
          <w:tcPr>
            <w:tcW w:w="1134" w:type="dxa"/>
          </w:tcPr>
          <w:p w:rsid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</w:tbl>
    <w:p w:rsidR="00AC2672" w:rsidRDefault="00AC2672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pPr w:leftFromText="141" w:rightFromText="141" w:vertAnchor="text" w:tblpX="1416" w:tblpY="-20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</w:tblGrid>
      <w:tr w:rsidR="00AC2672" w:rsidTr="00AC2672">
        <w:trPr>
          <w:trHeight w:val="38"/>
        </w:trPr>
        <w:tc>
          <w:tcPr>
            <w:tcW w:w="851" w:type="dxa"/>
          </w:tcPr>
          <w:p w:rsidR="00AC2672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</w:tbl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AC2672" w:rsidRPr="001D2707">
        <w:rPr>
          <w:rFonts w:ascii="Arial Narrow" w:hAnsi="Arial Narrow" w:cs="Arial"/>
          <w:sz w:val="20"/>
          <w:szCs w:val="20"/>
        </w:rPr>
        <w:t>I rata – 21 dni od daty podpisania umowy;  II rata – do 31.12.2017 r.</w:t>
      </w:r>
    </w:p>
    <w:p w:rsidR="008957B7" w:rsidRDefault="008957B7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5D4C06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5D4C06" w:rsidRPr="00826624" w:rsidRDefault="00E570B9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Jeżeli dany tytuł czasopisma posiada wersję elektroniczną, cena 1 kompletu zawiera dostęp do tej wersji.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Default="00AC2672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Jednocześnie informujemy, iż w przypadku wyłonienia naszej firmy na Wykonawcę zamówienia osobą odpowiedzialną za realizację umowy będzie:</w:t>
      </w:r>
    </w:p>
    <w:p w:rsidR="00AC2672" w:rsidRDefault="00AC2672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………………………………………………………….., e-mail:………………………………………………, tel…………………………….</w:t>
      </w:r>
    </w:p>
    <w:p w:rsidR="00AC2672" w:rsidRPr="005D4C06" w:rsidRDefault="005D4C06" w:rsidP="004226AF">
      <w:pPr>
        <w:spacing w:after="0" w:line="276" w:lineRule="auto"/>
        <w:rPr>
          <w:rFonts w:ascii="Arial Narrow" w:hAnsi="Arial Narrow" w:cs="Arial"/>
          <w:sz w:val="14"/>
          <w:szCs w:val="20"/>
        </w:rPr>
      </w:pPr>
      <w:r w:rsidRPr="005D4C06">
        <w:rPr>
          <w:rFonts w:ascii="Arial Narrow" w:hAnsi="Arial Narrow" w:cs="Arial"/>
          <w:sz w:val="14"/>
          <w:szCs w:val="20"/>
        </w:rPr>
        <w:t xml:space="preserve">            </w:t>
      </w:r>
      <w:r>
        <w:rPr>
          <w:rFonts w:ascii="Arial Narrow" w:hAnsi="Arial Narrow" w:cs="Arial"/>
          <w:sz w:val="14"/>
          <w:szCs w:val="20"/>
        </w:rPr>
        <w:t xml:space="preserve">                    </w:t>
      </w:r>
      <w:r w:rsidRPr="005D4C06">
        <w:rPr>
          <w:rFonts w:ascii="Arial Narrow" w:hAnsi="Arial Narrow" w:cs="Arial"/>
          <w:sz w:val="14"/>
          <w:szCs w:val="20"/>
        </w:rPr>
        <w:t xml:space="preserve">            Imię i nazwisko</w:t>
      </w:r>
    </w:p>
    <w:p w:rsidR="00AC2672" w:rsidRDefault="00AC2672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C2672" w:rsidRDefault="00AC2672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C2672" w:rsidRPr="00C94B51" w:rsidRDefault="00AC2672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2F" w:rsidRDefault="008B432F" w:rsidP="004226AF">
      <w:pPr>
        <w:spacing w:after="0" w:line="240" w:lineRule="auto"/>
      </w:pPr>
      <w:r>
        <w:separator/>
      </w:r>
    </w:p>
  </w:endnote>
  <w:endnote w:type="continuationSeparator" w:id="0">
    <w:p w:rsidR="008B432F" w:rsidRDefault="008B432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439A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00326">
      <w:rPr>
        <w:noProof/>
      </w:rPr>
      <w:t>2</w:t>
    </w:r>
    <w:r>
      <w:fldChar w:fldCharType="end"/>
    </w:r>
  </w:p>
  <w:p w:rsidR="000B1294" w:rsidRDefault="008B4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2F" w:rsidRDefault="008B432F" w:rsidP="004226AF">
      <w:pPr>
        <w:spacing w:after="0" w:line="240" w:lineRule="auto"/>
      </w:pPr>
      <w:r>
        <w:separator/>
      </w:r>
    </w:p>
  </w:footnote>
  <w:footnote w:type="continuationSeparator" w:id="0">
    <w:p w:rsidR="008B432F" w:rsidRDefault="008B432F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676F7"/>
    <w:multiLevelType w:val="hybridMultilevel"/>
    <w:tmpl w:val="ED86E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A015E73"/>
    <w:multiLevelType w:val="hybridMultilevel"/>
    <w:tmpl w:val="72E2E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20F33"/>
    <w:multiLevelType w:val="hybridMultilevel"/>
    <w:tmpl w:val="E9EEC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01512"/>
    <w:multiLevelType w:val="hybridMultilevel"/>
    <w:tmpl w:val="E9EEC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05FDE"/>
    <w:multiLevelType w:val="singleLevel"/>
    <w:tmpl w:val="07EEB4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6640467"/>
    <w:multiLevelType w:val="hybridMultilevel"/>
    <w:tmpl w:val="33D0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6310A"/>
    <w:multiLevelType w:val="hybridMultilevel"/>
    <w:tmpl w:val="ED86E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11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5BD3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06C3"/>
    <w:rsid w:val="0023556D"/>
    <w:rsid w:val="00237BB3"/>
    <w:rsid w:val="0025727D"/>
    <w:rsid w:val="002E2744"/>
    <w:rsid w:val="002F00A1"/>
    <w:rsid w:val="00314651"/>
    <w:rsid w:val="003439AC"/>
    <w:rsid w:val="00352D73"/>
    <w:rsid w:val="00354340"/>
    <w:rsid w:val="003574BF"/>
    <w:rsid w:val="00362A22"/>
    <w:rsid w:val="0037579E"/>
    <w:rsid w:val="00380656"/>
    <w:rsid w:val="003A1761"/>
    <w:rsid w:val="003C0793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D4C06"/>
    <w:rsid w:val="00607E74"/>
    <w:rsid w:val="00610218"/>
    <w:rsid w:val="00630E7C"/>
    <w:rsid w:val="00637CE6"/>
    <w:rsid w:val="00663166"/>
    <w:rsid w:val="006B44DD"/>
    <w:rsid w:val="006E1148"/>
    <w:rsid w:val="006F7208"/>
    <w:rsid w:val="007345D7"/>
    <w:rsid w:val="007662F4"/>
    <w:rsid w:val="00772D82"/>
    <w:rsid w:val="00781F6C"/>
    <w:rsid w:val="007A7199"/>
    <w:rsid w:val="007C2D87"/>
    <w:rsid w:val="00826624"/>
    <w:rsid w:val="008310E1"/>
    <w:rsid w:val="00860EDF"/>
    <w:rsid w:val="00863DAF"/>
    <w:rsid w:val="008957B7"/>
    <w:rsid w:val="008B432F"/>
    <w:rsid w:val="008E7F11"/>
    <w:rsid w:val="008F0970"/>
    <w:rsid w:val="008F1213"/>
    <w:rsid w:val="00900326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64B1C"/>
    <w:rsid w:val="00A7006D"/>
    <w:rsid w:val="00A97405"/>
    <w:rsid w:val="00AB6ADE"/>
    <w:rsid w:val="00AC2672"/>
    <w:rsid w:val="00B2051C"/>
    <w:rsid w:val="00B25591"/>
    <w:rsid w:val="00B34EE7"/>
    <w:rsid w:val="00B85493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570B9"/>
    <w:rsid w:val="00ED5765"/>
    <w:rsid w:val="00EE4A6C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82D4"/>
  <w15:docId w15:val="{4670615F-D5E7-4449-A392-B4540117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F7208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B7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D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F720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5</cp:revision>
  <cp:lastPrinted>2017-09-21T06:23:00Z</cp:lastPrinted>
  <dcterms:created xsi:type="dcterms:W3CDTF">2017-09-20T09:26:00Z</dcterms:created>
  <dcterms:modified xsi:type="dcterms:W3CDTF">2017-09-21T06:23:00Z</dcterms:modified>
</cp:coreProperties>
</file>