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70828C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63C9B" w:rsidRPr="00D63C9B">
        <w:rPr>
          <w:rFonts w:ascii="Arial Narrow" w:hAnsi="Arial Narrow" w:cs="Times New Roman"/>
          <w:sz w:val="24"/>
          <w:szCs w:val="24"/>
        </w:rPr>
        <w:t>DO-140.362/005/17_AVAL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dr hab. inż. Roman Kaczyński, prof. nzw.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sz w:val="24"/>
          <w:highlight w:val="yellow"/>
        </w:rPr>
        <w:t xml:space="preserve">2) </w:t>
      </w:r>
      <w:r w:rsidR="00FF1513" w:rsidRPr="000C6893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C6893">
        <w:rPr>
          <w:rFonts w:ascii="Arial Narrow" w:hAnsi="Arial Narrow"/>
          <w:sz w:val="24"/>
          <w:highlight w:val="yellow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C6893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C6893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C6893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C689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C6893">
        <w:rPr>
          <w:rFonts w:ascii="Arial Narrow" w:hAnsi="Arial Narrow"/>
          <w:b/>
          <w:sz w:val="24"/>
          <w:highlight w:val="yellow"/>
        </w:rPr>
        <w:t xml:space="preserve">reprezentowaną/ym przez: </w:t>
      </w:r>
      <w:r w:rsidRPr="000C6893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6950E312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E721E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D63C9B" w:rsidRPr="00D63C9B">
        <w:rPr>
          <w:rFonts w:ascii="Arial Narrow" w:eastAsia="Calibri" w:hAnsi="Arial Narrow"/>
          <w:b/>
          <w:sz w:val="24"/>
          <w:lang w:eastAsia="en-US"/>
        </w:rPr>
        <w:t>modułu czujnika do systemu precyzyjnego lądowan</w:t>
      </w:r>
      <w:r w:rsidR="00D63C9B">
        <w:rPr>
          <w:rFonts w:ascii="Arial Narrow" w:eastAsia="Calibri" w:hAnsi="Arial Narrow"/>
          <w:b/>
          <w:sz w:val="24"/>
          <w:lang w:eastAsia="en-US"/>
        </w:rPr>
        <w:t xml:space="preserve">ia IR-LOCK wraz z obudową  </w:t>
      </w:r>
      <w:r w:rsidR="00D63C9B" w:rsidRPr="00D63C9B">
        <w:rPr>
          <w:rFonts w:ascii="Arial Narrow" w:eastAsia="Calibri" w:hAnsi="Arial Narrow"/>
          <w:b/>
          <w:sz w:val="24"/>
          <w:lang w:eastAsia="en-US"/>
        </w:rPr>
        <w:t>kompatybilny z    systemem Pixhawk– 3 szt.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D63C9B">
        <w:rPr>
          <w:rFonts w:ascii="Arial Narrow" w:hAnsi="Arial Narrow"/>
          <w:sz w:val="24"/>
        </w:rPr>
        <w:t>30.10</w:t>
      </w:r>
      <w:r w:rsidR="004E721E">
        <w:rPr>
          <w:rFonts w:ascii="Arial Narrow" w:hAnsi="Arial Narrow"/>
          <w:sz w:val="24"/>
        </w:rPr>
        <w:t>.2017r.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17FB4956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D63C9B">
        <w:rPr>
          <w:rFonts w:ascii="Arial Narrow" w:hAnsi="Arial Narrow"/>
          <w:b/>
          <w:sz w:val="24"/>
        </w:rPr>
        <w:t>2 272,74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4E721E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D63C9B">
        <w:rPr>
          <w:rFonts w:ascii="Arial Narrow" w:hAnsi="Arial Narrow"/>
          <w:b/>
          <w:sz w:val="24"/>
        </w:rPr>
        <w:t>522,73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D63C9B">
        <w:rPr>
          <w:rFonts w:ascii="Arial Narrow" w:hAnsi="Arial Narrow"/>
          <w:b/>
          <w:sz w:val="24"/>
        </w:rPr>
        <w:t>2 795,47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D63C9B">
        <w:rPr>
          <w:rFonts w:ascii="Arial Narrow" w:hAnsi="Arial Narrow"/>
          <w:sz w:val="24"/>
        </w:rPr>
        <w:t>dwa tysiące siedemset dziewięćdziesiąt pięć, 47</w:t>
      </w:r>
      <w:r w:rsidR="004E721E">
        <w:rPr>
          <w:rFonts w:ascii="Arial Narrow" w:hAnsi="Arial Narrow"/>
          <w:sz w:val="24"/>
        </w:rPr>
        <w:t>/100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996D016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D63C9B">
        <w:rPr>
          <w:rFonts w:ascii="Arial Narrow" w:hAnsi="Arial Narrow"/>
          <w:sz w:val="24"/>
        </w:rPr>
        <w:t>konania zamówienia: w ciągu 28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EEEFAC3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0C6893">
        <w:rPr>
          <w:rFonts w:ascii="Arial Narrow" w:hAnsi="Arial Narrow"/>
          <w:b/>
          <w:sz w:val="24"/>
        </w:rPr>
        <w:t>12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C6893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0C6893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0C6893">
        <w:rPr>
          <w:rFonts w:ascii="Arial Narrow" w:hAnsi="Arial Narrow"/>
          <w:sz w:val="24"/>
          <w:highlight w:val="yellow"/>
        </w:rPr>
        <w:t xml:space="preserve"> </w:t>
      </w:r>
      <w:r w:rsidRPr="000C6893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0C6893">
        <w:rPr>
          <w:rFonts w:ascii="Arial Narrow" w:hAnsi="Arial Narrow"/>
          <w:sz w:val="24"/>
          <w:highlight w:val="yellow"/>
        </w:rPr>
        <w:t>dnia</w:t>
      </w:r>
      <w:r w:rsidRPr="000C6893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0C6893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0C6893">
        <w:rPr>
          <w:rFonts w:ascii="Arial Narrow" w:hAnsi="Arial Narrow"/>
          <w:sz w:val="24"/>
          <w:highlight w:val="yellow"/>
        </w:rPr>
        <w:t>.</w:t>
      </w:r>
      <w:r w:rsidR="00CE139A" w:rsidRPr="000C6893">
        <w:rPr>
          <w:rFonts w:ascii="Arial Narrow" w:hAnsi="Arial Narrow"/>
          <w:sz w:val="24"/>
          <w:highlight w:val="yellow"/>
        </w:rPr>
        <w:t>:.....</w:t>
      </w:r>
      <w:r w:rsidR="0026709E" w:rsidRPr="000C6893">
        <w:rPr>
          <w:rFonts w:ascii="Arial Narrow" w:hAnsi="Arial Narrow"/>
          <w:sz w:val="24"/>
          <w:highlight w:val="yellow"/>
        </w:rPr>
        <w:t xml:space="preserve"> lub</w:t>
      </w:r>
      <w:r w:rsidRPr="000C6893">
        <w:rPr>
          <w:rFonts w:ascii="Arial Narrow" w:hAnsi="Arial Narrow"/>
          <w:sz w:val="24"/>
          <w:highlight w:val="yellow"/>
        </w:rPr>
        <w:t xml:space="preserve"> faksem</w:t>
      </w:r>
      <w:r w:rsidR="00CE139A" w:rsidRPr="000C6893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0C6893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0C6893">
        <w:rPr>
          <w:rFonts w:ascii="Arial Narrow" w:hAnsi="Arial Narrow"/>
          <w:sz w:val="24"/>
          <w:highlight w:val="yellow"/>
        </w:rPr>
        <w:t>na adres …………..</w:t>
      </w:r>
      <w:r w:rsidR="0026709E" w:rsidRPr="000C6893">
        <w:rPr>
          <w:rFonts w:ascii="Arial Narrow" w:hAnsi="Arial Narrow"/>
          <w:sz w:val="24"/>
          <w:highlight w:val="yellow"/>
        </w:rPr>
        <w:t>lub</w:t>
      </w:r>
      <w:r w:rsidRPr="000C6893">
        <w:rPr>
          <w:rFonts w:ascii="Arial Narrow" w:hAnsi="Arial Narrow"/>
          <w:sz w:val="24"/>
          <w:highlight w:val="yellow"/>
        </w:rPr>
        <w:t xml:space="preserve"> pisemnie</w:t>
      </w:r>
      <w:r w:rsidR="00CE139A" w:rsidRPr="000C6893">
        <w:rPr>
          <w:rFonts w:ascii="Arial Narrow" w:hAnsi="Arial Narrow"/>
          <w:sz w:val="24"/>
          <w:highlight w:val="yellow"/>
        </w:rPr>
        <w:t xml:space="preserve"> na adres………….</w:t>
      </w:r>
      <w:r w:rsidRPr="000C6893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5C7F91C6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0C6893">
        <w:rPr>
          <w:rFonts w:ascii="Arial Narrow" w:hAnsi="Arial Narrow"/>
          <w:b/>
          <w:sz w:val="24"/>
        </w:rPr>
        <w:t>14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C6893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C6893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C6893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Inż. Mariusz Seroka – tel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64F50B22" w:rsidR="000C6893" w:rsidRDefault="00241F1D" w:rsidP="00D63C9B">
      <w:pPr>
        <w:spacing w:after="0"/>
        <w:jc w:val="left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szCs w:val="20"/>
        </w:rPr>
        <w:t xml:space="preserve">                                                                                               </w:t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241F1D" w:rsidRPr="00241F1D" w:rsidSect="00F804A2">
      <w:headerReference w:type="default" r:id="rId11"/>
      <w:footerReference w:type="default" r:id="rId12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63C9B">
            <w:rPr>
              <w:rFonts w:ascii="Calibri" w:hAnsi="Calibri"/>
              <w:sz w:val="16"/>
              <w:szCs w:val="16"/>
            </w:rPr>
            <w:fldChar w:fldCharType="separate"/>
          </w:r>
          <w:r w:rsidR="00D63C9B">
            <w:rPr>
              <w:rFonts w:ascii="Calibri" w:hAnsi="Calibri"/>
              <w:noProof/>
              <w:sz w:val="16"/>
              <w:szCs w:val="16"/>
            </w:rPr>
            <w:t>UMOWA Nr DO-140.362/005/17_AVAL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63C9B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63C9B">
            <w:fldChar w:fldCharType="begin"/>
          </w:r>
          <w:r w:rsidR="00D63C9B">
            <w:instrText>NUMPAGES  \* Arabic  \* MERGEFORMAT</w:instrText>
          </w:r>
          <w:r w:rsidR="00D63C9B">
            <w:fldChar w:fldCharType="separate"/>
          </w:r>
          <w:r w:rsidR="00D63C9B" w:rsidRPr="00D63C9B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63C9B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7690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</cp:revision>
  <cp:lastPrinted>2017-10-17T11:45:00Z</cp:lastPrinted>
  <dcterms:created xsi:type="dcterms:W3CDTF">2017-11-22T07:16:00Z</dcterms:created>
  <dcterms:modified xsi:type="dcterms:W3CDTF">2017-11-22T07:16:00Z</dcterms:modified>
</cp:coreProperties>
</file>