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B8" w:rsidRDefault="00095DB8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8A749B" w:rsidRDefault="008A749B" w:rsidP="008A749B">
      <w:pPr>
        <w:pStyle w:val="Legenda"/>
        <w:jc w:val="left"/>
        <w:rPr>
          <w:rFonts w:ascii="Arial" w:eastAsiaTheme="minorEastAsia" w:hAnsi="Arial" w:cs="Arial"/>
          <w:b w:val="0"/>
          <w:i/>
          <w:sz w:val="20"/>
        </w:rPr>
      </w:pPr>
    </w:p>
    <w:p w:rsidR="009B3AED" w:rsidRPr="002D391F" w:rsidRDefault="009B3AED" w:rsidP="008A749B">
      <w:pPr>
        <w:pStyle w:val="Legenda"/>
        <w:jc w:val="right"/>
        <w:rPr>
          <w:rFonts w:ascii="Arial" w:hAnsi="Arial" w:cs="Arial"/>
          <w:sz w:val="22"/>
          <w:szCs w:val="24"/>
        </w:rPr>
      </w:pPr>
      <w:r w:rsidRPr="002D391F">
        <w:rPr>
          <w:rFonts w:ascii="Arial" w:hAnsi="Arial" w:cs="Arial"/>
          <w:sz w:val="22"/>
          <w:szCs w:val="24"/>
        </w:rPr>
        <w:t xml:space="preserve">Załącznik nr </w:t>
      </w:r>
      <w:r w:rsidR="00E92525" w:rsidRPr="002D391F">
        <w:rPr>
          <w:rFonts w:ascii="Arial" w:hAnsi="Arial" w:cs="Arial"/>
          <w:sz w:val="22"/>
          <w:szCs w:val="24"/>
        </w:rPr>
        <w:t>2</w:t>
      </w:r>
    </w:p>
    <w:p w:rsidR="00A1103F" w:rsidRDefault="00A1103F" w:rsidP="009B3AED">
      <w:pPr>
        <w:jc w:val="center"/>
        <w:rPr>
          <w:rFonts w:ascii="Arial" w:hAnsi="Arial" w:cs="Arial"/>
          <w:b/>
        </w:rPr>
      </w:pPr>
    </w:p>
    <w:p w:rsidR="009C50F5" w:rsidRPr="003D190D" w:rsidRDefault="009C50F5" w:rsidP="009C50F5">
      <w:pPr>
        <w:jc w:val="center"/>
        <w:rPr>
          <w:rFonts w:ascii="Arial" w:hAnsi="Arial" w:cs="Times New Roman"/>
          <w:sz w:val="24"/>
          <w:szCs w:val="24"/>
        </w:rPr>
      </w:pPr>
      <w:r w:rsidRPr="003D190D">
        <w:rPr>
          <w:rFonts w:ascii="Arial" w:hAnsi="Arial" w:cs="Times New Roman"/>
          <w:sz w:val="24"/>
          <w:szCs w:val="24"/>
        </w:rPr>
        <w:t>Umowa nr ……./EB/201</w:t>
      </w:r>
      <w:r w:rsidR="00105DC7" w:rsidRPr="003D190D">
        <w:rPr>
          <w:rFonts w:ascii="Arial" w:hAnsi="Arial" w:cs="Times New Roman"/>
          <w:sz w:val="24"/>
          <w:szCs w:val="24"/>
        </w:rPr>
        <w:t>6</w:t>
      </w:r>
    </w:p>
    <w:p w:rsidR="009C50F5" w:rsidRPr="003D190D" w:rsidRDefault="009C50F5" w:rsidP="009C50F5">
      <w:pPr>
        <w:pStyle w:val="tresc"/>
        <w:tabs>
          <w:tab w:val="left" w:pos="360"/>
        </w:tabs>
        <w:ind w:left="0" w:right="0"/>
        <w:rPr>
          <w:rFonts w:ascii="Arial" w:hAnsi="Arial"/>
          <w:sz w:val="24"/>
          <w:szCs w:val="24"/>
          <w:lang w:val="pl-PL"/>
        </w:rPr>
      </w:pPr>
      <w:r w:rsidRPr="003D190D">
        <w:rPr>
          <w:rFonts w:ascii="Arial" w:hAnsi="Arial"/>
          <w:sz w:val="24"/>
          <w:szCs w:val="24"/>
          <w:lang w:val="pl-PL"/>
        </w:rPr>
        <w:t>zawarta w dniu ………………201</w:t>
      </w:r>
      <w:r w:rsidR="00105DC7" w:rsidRPr="003D190D">
        <w:rPr>
          <w:rFonts w:ascii="Arial" w:hAnsi="Arial"/>
          <w:sz w:val="24"/>
          <w:szCs w:val="24"/>
          <w:lang w:val="pl-PL"/>
        </w:rPr>
        <w:t>6</w:t>
      </w:r>
      <w:r w:rsidRPr="003D190D">
        <w:rPr>
          <w:rFonts w:ascii="Arial" w:hAnsi="Arial"/>
          <w:sz w:val="24"/>
          <w:szCs w:val="24"/>
          <w:lang w:val="pl-PL"/>
        </w:rPr>
        <w:t xml:space="preserve"> r. w Białymstoku, pomiędzy:</w:t>
      </w:r>
      <w:r w:rsidR="003D190D">
        <w:rPr>
          <w:rFonts w:ascii="Arial" w:hAnsi="Arial"/>
          <w:sz w:val="24"/>
          <w:szCs w:val="24"/>
          <w:lang w:val="pl-PL"/>
        </w:rPr>
        <w:t xml:space="preserve"> </w:t>
      </w:r>
      <w:r w:rsidRPr="003D190D">
        <w:rPr>
          <w:rFonts w:ascii="Arial" w:hAnsi="Arial"/>
          <w:sz w:val="24"/>
          <w:szCs w:val="24"/>
          <w:lang w:val="pl-PL"/>
        </w:rPr>
        <w:t>Politechniką Białostocką, ul. Wiejska 45A, 15-3</w:t>
      </w:r>
      <w:r w:rsidR="00735F7B">
        <w:rPr>
          <w:rFonts w:ascii="Arial" w:hAnsi="Arial"/>
          <w:sz w:val="24"/>
          <w:szCs w:val="24"/>
          <w:lang w:val="pl-PL"/>
        </w:rPr>
        <w:t>51 Białystok, NIP: 542 020 87 21</w:t>
      </w:r>
      <w:r w:rsidRPr="003D190D">
        <w:rPr>
          <w:rFonts w:ascii="Arial" w:hAnsi="Arial"/>
          <w:sz w:val="24"/>
          <w:szCs w:val="24"/>
          <w:lang w:val="pl-PL"/>
        </w:rPr>
        <w:t>,</w:t>
      </w:r>
      <w:r w:rsidR="00735F7B">
        <w:rPr>
          <w:rFonts w:ascii="Arial" w:hAnsi="Arial"/>
          <w:sz w:val="24"/>
          <w:szCs w:val="24"/>
          <w:lang w:val="pl-PL"/>
        </w:rPr>
        <w:t xml:space="preserve"> REGON 000001672,</w:t>
      </w:r>
      <w:r w:rsidRPr="003D190D">
        <w:rPr>
          <w:rFonts w:ascii="Arial" w:hAnsi="Arial"/>
          <w:sz w:val="24"/>
          <w:szCs w:val="24"/>
          <w:lang w:val="pl-PL"/>
        </w:rPr>
        <w:t xml:space="preserve"> reprezentowaną przez </w:t>
      </w:r>
      <w:r w:rsidR="00735F7B">
        <w:rPr>
          <w:rFonts w:ascii="Arial" w:hAnsi="Arial"/>
          <w:sz w:val="24"/>
          <w:szCs w:val="24"/>
          <w:lang w:val="pl-PL"/>
        </w:rPr>
        <w:t>Z-cę Kanclerza PB mgr Sebastiana Roszkowskiego,</w:t>
      </w:r>
      <w:r w:rsidR="003D190D">
        <w:rPr>
          <w:rFonts w:ascii="Arial" w:hAnsi="Arial"/>
          <w:sz w:val="24"/>
          <w:szCs w:val="24"/>
          <w:lang w:val="pl-PL"/>
        </w:rPr>
        <w:t xml:space="preserve"> </w:t>
      </w:r>
      <w:r w:rsidRPr="003D190D">
        <w:rPr>
          <w:rFonts w:ascii="Arial" w:hAnsi="Arial"/>
          <w:sz w:val="24"/>
          <w:szCs w:val="24"/>
          <w:lang w:val="pl-PL"/>
        </w:rPr>
        <w:t>zwaną w treści umowy Zamawiającym</w:t>
      </w:r>
    </w:p>
    <w:p w:rsidR="009C50F5" w:rsidRPr="003D190D" w:rsidRDefault="009C50F5" w:rsidP="009C50F5">
      <w:pPr>
        <w:pStyle w:val="tresc"/>
        <w:tabs>
          <w:tab w:val="left" w:pos="360"/>
        </w:tabs>
        <w:ind w:left="0" w:right="0"/>
        <w:rPr>
          <w:rFonts w:ascii="Arial" w:hAnsi="Arial"/>
          <w:sz w:val="24"/>
          <w:szCs w:val="24"/>
          <w:lang w:val="pl-PL"/>
        </w:rPr>
      </w:pPr>
      <w:r w:rsidRPr="003D190D">
        <w:rPr>
          <w:rFonts w:ascii="Arial" w:hAnsi="Arial"/>
          <w:sz w:val="24"/>
          <w:szCs w:val="24"/>
          <w:lang w:val="pl-PL"/>
        </w:rPr>
        <w:t>a</w:t>
      </w:r>
    </w:p>
    <w:p w:rsidR="009C50F5" w:rsidRPr="003D190D" w:rsidRDefault="003D190D" w:rsidP="003D190D">
      <w:pPr>
        <w:tabs>
          <w:tab w:val="center" w:pos="720"/>
          <w:tab w:val="left" w:pos="9540"/>
          <w:tab w:val="left" w:pos="9637"/>
        </w:tabs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. . . . . . . . . . . . . . . . . . . . . . . . . . . . . . . . . . . . . . . . . . . . . . . . . . . </w:t>
      </w:r>
      <w:r w:rsidR="009C50F5" w:rsidRPr="003D190D">
        <w:rPr>
          <w:rFonts w:ascii="Arial" w:eastAsia="Times New Roman" w:hAnsi="Arial" w:cs="Times New Roman"/>
          <w:sz w:val="24"/>
          <w:szCs w:val="24"/>
        </w:rPr>
        <w:t xml:space="preserve">z siedzibą </w:t>
      </w:r>
      <w:r w:rsidR="009C50F5" w:rsidRPr="003D190D">
        <w:rPr>
          <w:rFonts w:ascii="Arial" w:hAnsi="Arial" w:cs="Times New Roman"/>
          <w:sz w:val="24"/>
          <w:szCs w:val="24"/>
        </w:rPr>
        <w:t xml:space="preserve">w </w:t>
      </w:r>
      <w:r>
        <w:rPr>
          <w:rFonts w:ascii="Arial" w:eastAsia="Times New Roman" w:hAnsi="Arial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</w:t>
      </w:r>
      <w:r w:rsidR="009C50F5" w:rsidRPr="003D190D">
        <w:rPr>
          <w:rFonts w:ascii="Arial" w:hAnsi="Arial" w:cs="Times New Roman"/>
          <w:sz w:val="24"/>
          <w:szCs w:val="24"/>
        </w:rPr>
        <w:t>, wpisanym do ewidencji działalności gospodarczej w pod numerem</w:t>
      </w:r>
      <w:r>
        <w:rPr>
          <w:rFonts w:ascii="Arial" w:hAnsi="Arial" w:cs="Times New Roman"/>
          <w:sz w:val="24"/>
          <w:szCs w:val="24"/>
        </w:rPr>
        <w:t xml:space="preserve"> . . . . . . . . . . . . . . . . .</w:t>
      </w:r>
      <w:r w:rsidR="009C50F5" w:rsidRPr="003D190D">
        <w:rPr>
          <w:rFonts w:ascii="Arial" w:hAnsi="Arial" w:cs="Times New Roman"/>
          <w:sz w:val="24"/>
          <w:szCs w:val="24"/>
        </w:rPr>
        <w:t>,</w:t>
      </w:r>
      <w:r>
        <w:rPr>
          <w:rFonts w:ascii="Arial" w:hAnsi="Arial" w:cs="Times New Roman"/>
          <w:sz w:val="24"/>
          <w:szCs w:val="24"/>
        </w:rPr>
        <w:t xml:space="preserve"> </w:t>
      </w:r>
      <w:r w:rsidR="009C50F5" w:rsidRPr="003D190D">
        <w:rPr>
          <w:rFonts w:ascii="Arial" w:hAnsi="Arial" w:cs="Times New Roman"/>
          <w:sz w:val="24"/>
          <w:szCs w:val="24"/>
        </w:rPr>
        <w:t xml:space="preserve"> NIP</w:t>
      </w:r>
      <w:r>
        <w:rPr>
          <w:rFonts w:ascii="Arial" w:hAnsi="Arial" w:cs="Times New Roman"/>
          <w:sz w:val="24"/>
          <w:szCs w:val="24"/>
        </w:rPr>
        <w:t xml:space="preserve"> . . . . . . . . . . . . . . . . . </w:t>
      </w:r>
      <w:r w:rsidR="009C50F5" w:rsidRPr="003D190D">
        <w:rPr>
          <w:rFonts w:ascii="Arial" w:hAnsi="Arial" w:cs="Times New Roman"/>
          <w:sz w:val="24"/>
          <w:szCs w:val="24"/>
        </w:rPr>
        <w:t xml:space="preserve">, Regon </w:t>
      </w:r>
      <w:r>
        <w:rPr>
          <w:rFonts w:ascii="Arial" w:hAnsi="Arial" w:cs="Times New Roman"/>
          <w:sz w:val="24"/>
          <w:szCs w:val="24"/>
        </w:rPr>
        <w:t xml:space="preserve">. . . . . . . . . . . . . . . . </w:t>
      </w:r>
      <w:r w:rsidR="009C50F5" w:rsidRPr="003D190D">
        <w:rPr>
          <w:rFonts w:ascii="Arial" w:hAnsi="Arial" w:cs="Times New Roman"/>
          <w:sz w:val="24"/>
          <w:szCs w:val="24"/>
        </w:rPr>
        <w:t xml:space="preserve">,  reprezentowanym przez: </w:t>
      </w:r>
      <w:r>
        <w:rPr>
          <w:rFonts w:ascii="Arial" w:hAnsi="Arial" w:cs="Times New Roman"/>
          <w:sz w:val="24"/>
          <w:szCs w:val="24"/>
        </w:rPr>
        <w:t xml:space="preserve">. . . . . . . . . . . . . . . . . . . . . . . . . . . . . . . . . . . . . . . . . . . . . . . . . . . </w:t>
      </w:r>
      <w:r w:rsidR="009C50F5" w:rsidRPr="003D190D">
        <w:rPr>
          <w:rFonts w:ascii="Arial" w:hAnsi="Arial" w:cs="Times New Roman"/>
          <w:sz w:val="24"/>
          <w:szCs w:val="24"/>
        </w:rPr>
        <w:t xml:space="preserve"> ,</w:t>
      </w:r>
      <w:r>
        <w:rPr>
          <w:rFonts w:ascii="Arial" w:hAnsi="Arial" w:cs="Times New Roman"/>
          <w:sz w:val="24"/>
          <w:szCs w:val="24"/>
        </w:rPr>
        <w:t xml:space="preserve"> </w:t>
      </w:r>
      <w:r w:rsidR="009C50F5" w:rsidRPr="003D190D">
        <w:rPr>
          <w:rFonts w:ascii="Arial" w:hAnsi="Arial"/>
          <w:sz w:val="24"/>
          <w:szCs w:val="24"/>
        </w:rPr>
        <w:t>zwanym w treści umowy Wykonawcą.</w:t>
      </w:r>
    </w:p>
    <w:p w:rsidR="00095DB8" w:rsidRDefault="00095DB8" w:rsidP="009C50F5">
      <w:pPr>
        <w:pStyle w:val="tresc"/>
        <w:tabs>
          <w:tab w:val="left" w:pos="360"/>
        </w:tabs>
        <w:ind w:left="0" w:right="0"/>
        <w:jc w:val="center"/>
        <w:rPr>
          <w:rFonts w:ascii="Arial" w:hAnsi="Arial"/>
          <w:sz w:val="24"/>
          <w:szCs w:val="24"/>
          <w:lang w:val="pl-PL"/>
        </w:rPr>
      </w:pPr>
    </w:p>
    <w:p w:rsidR="00980165" w:rsidRDefault="009C50F5" w:rsidP="006D3083">
      <w:pPr>
        <w:pStyle w:val="tresc"/>
        <w:tabs>
          <w:tab w:val="left" w:pos="360"/>
        </w:tabs>
        <w:ind w:left="0" w:right="0"/>
        <w:jc w:val="center"/>
        <w:rPr>
          <w:rFonts w:ascii="Arial" w:hAnsi="Arial"/>
          <w:sz w:val="24"/>
          <w:szCs w:val="24"/>
          <w:lang w:val="pl-PL"/>
        </w:rPr>
      </w:pPr>
      <w:r w:rsidRPr="003D190D">
        <w:rPr>
          <w:rFonts w:ascii="Arial" w:hAnsi="Arial"/>
          <w:sz w:val="24"/>
          <w:szCs w:val="24"/>
          <w:lang w:val="pl-PL"/>
        </w:rPr>
        <w:t>§ 1. Przedmiot umowy</w:t>
      </w:r>
    </w:p>
    <w:p w:rsidR="006D3083" w:rsidRPr="006D3083" w:rsidRDefault="006D3083" w:rsidP="006D3083">
      <w:pPr>
        <w:pStyle w:val="tresc"/>
        <w:tabs>
          <w:tab w:val="left" w:pos="360"/>
        </w:tabs>
        <w:ind w:left="0" w:right="0"/>
        <w:jc w:val="center"/>
        <w:rPr>
          <w:rFonts w:ascii="Arial" w:hAnsi="Arial"/>
          <w:sz w:val="24"/>
          <w:szCs w:val="24"/>
          <w:lang w:val="pl-PL"/>
        </w:rPr>
      </w:pPr>
    </w:p>
    <w:p w:rsidR="008F1AFF" w:rsidRPr="003D190D" w:rsidRDefault="00980165" w:rsidP="008F1AFF">
      <w:pPr>
        <w:jc w:val="both"/>
        <w:rPr>
          <w:rFonts w:ascii="Arial" w:hAnsi="Arial"/>
          <w:sz w:val="24"/>
        </w:rPr>
      </w:pPr>
      <w:r w:rsidRPr="003D190D">
        <w:rPr>
          <w:rFonts w:ascii="Arial" w:hAnsi="Arial" w:cs="Arial"/>
          <w:sz w:val="24"/>
        </w:rPr>
        <w:t xml:space="preserve">1 </w:t>
      </w:r>
      <w:r w:rsidR="00C243FC" w:rsidRPr="00597062">
        <w:rPr>
          <w:rFonts w:ascii="Arial" w:hAnsi="Arial"/>
          <w:sz w:val="24"/>
        </w:rPr>
        <w:t xml:space="preserve">Wykonanie ekspertyzy technicznej </w:t>
      </w:r>
      <w:r w:rsidR="00C243FC">
        <w:rPr>
          <w:rFonts w:ascii="Arial" w:hAnsi="Arial"/>
          <w:sz w:val="24"/>
        </w:rPr>
        <w:t xml:space="preserve">wykonania naprawy połączenia elementów </w:t>
      </w:r>
      <w:r w:rsidR="00C243FC" w:rsidRPr="00597062">
        <w:rPr>
          <w:rFonts w:ascii="Arial" w:hAnsi="Arial"/>
          <w:sz w:val="24"/>
        </w:rPr>
        <w:t xml:space="preserve">Budynku </w:t>
      </w:r>
      <w:r w:rsidR="00C243FC">
        <w:rPr>
          <w:rFonts w:ascii="Arial" w:hAnsi="Arial"/>
          <w:sz w:val="24"/>
        </w:rPr>
        <w:t xml:space="preserve">Hali </w:t>
      </w:r>
      <w:r w:rsidR="00C243FC" w:rsidRPr="00597062">
        <w:rPr>
          <w:rFonts w:ascii="Arial" w:hAnsi="Arial"/>
          <w:sz w:val="24"/>
        </w:rPr>
        <w:t>W</w:t>
      </w:r>
      <w:r w:rsidR="00C243FC">
        <w:rPr>
          <w:rFonts w:ascii="Arial" w:hAnsi="Arial"/>
          <w:sz w:val="24"/>
        </w:rPr>
        <w:t>idowiskowo - Sportowej (HWS)</w:t>
      </w:r>
      <w:r w:rsidR="00C243FC" w:rsidRPr="00597062">
        <w:rPr>
          <w:rFonts w:ascii="Arial" w:hAnsi="Arial"/>
          <w:sz w:val="24"/>
        </w:rPr>
        <w:t xml:space="preserve"> P</w:t>
      </w:r>
      <w:r w:rsidR="00C243FC">
        <w:rPr>
          <w:rFonts w:ascii="Arial" w:hAnsi="Arial"/>
          <w:sz w:val="24"/>
        </w:rPr>
        <w:t xml:space="preserve">olitechniki </w:t>
      </w:r>
      <w:r w:rsidR="00C243FC" w:rsidRPr="00597062">
        <w:rPr>
          <w:rFonts w:ascii="Arial" w:hAnsi="Arial"/>
          <w:sz w:val="24"/>
        </w:rPr>
        <w:t>B</w:t>
      </w:r>
      <w:r w:rsidR="00C243FC">
        <w:rPr>
          <w:rFonts w:ascii="Arial" w:hAnsi="Arial"/>
          <w:sz w:val="24"/>
        </w:rPr>
        <w:t>iałostockiej (PB)</w:t>
      </w:r>
      <w:r w:rsidR="00C243FC" w:rsidRPr="00597062">
        <w:rPr>
          <w:rFonts w:ascii="Arial" w:hAnsi="Arial"/>
          <w:sz w:val="24"/>
        </w:rPr>
        <w:t xml:space="preserve">; ekspertyza polegająca na </w:t>
      </w:r>
      <w:r w:rsidR="00C243FC">
        <w:rPr>
          <w:rFonts w:ascii="Arial" w:hAnsi="Arial"/>
          <w:sz w:val="24"/>
        </w:rPr>
        <w:t>wskazaniu przyczyn przecieków wody (przenikania wody do  wnętrza pomieszczeń) z opracowaniem sposobu naprawy na podstawie którego będą wykonywane prace naprawcze.</w:t>
      </w:r>
    </w:p>
    <w:p w:rsidR="00980165" w:rsidRPr="003D190D" w:rsidRDefault="00980165" w:rsidP="00980165">
      <w:pPr>
        <w:pStyle w:val="Akapitzlist"/>
        <w:ind w:left="0"/>
        <w:jc w:val="both"/>
        <w:rPr>
          <w:rFonts w:ascii="Arial" w:hAnsi="Arial"/>
          <w:sz w:val="24"/>
        </w:rPr>
      </w:pPr>
      <w:r w:rsidRPr="003D190D">
        <w:rPr>
          <w:rFonts w:ascii="Arial" w:hAnsi="Arial"/>
          <w:sz w:val="24"/>
        </w:rPr>
        <w:t xml:space="preserve">2 </w:t>
      </w:r>
      <w:r w:rsidR="005D7F5D" w:rsidRPr="003D190D">
        <w:rPr>
          <w:rFonts w:ascii="Arial" w:hAnsi="Arial"/>
          <w:sz w:val="24"/>
        </w:rPr>
        <w:t xml:space="preserve">Ekspertyza techniczna ma służyć do określenia przydatności do użytkowania elementów obiektu budowlanego i sposobu naprawy powstających przecieków wody przy </w:t>
      </w:r>
      <w:r w:rsidR="008C1EA0" w:rsidRPr="003D190D">
        <w:rPr>
          <w:rFonts w:ascii="Arial" w:hAnsi="Arial"/>
          <w:sz w:val="24"/>
        </w:rPr>
        <w:t>fasadzie aluminiowo – szklanej (przeszkleniu)</w:t>
      </w:r>
      <w:r w:rsidR="005D7F5D" w:rsidRPr="003D190D">
        <w:rPr>
          <w:rFonts w:ascii="Arial" w:hAnsi="Arial"/>
          <w:sz w:val="24"/>
        </w:rPr>
        <w:t xml:space="preserve"> do wnętrza pomieszczeń oraz wskazywać przyczyny powstawania w/w przecieków.</w:t>
      </w:r>
    </w:p>
    <w:p w:rsidR="009C50F5" w:rsidRPr="003D190D" w:rsidRDefault="009C50F5" w:rsidP="009C50F5">
      <w:pPr>
        <w:pStyle w:val="tresc"/>
        <w:tabs>
          <w:tab w:val="left" w:pos="360"/>
        </w:tabs>
        <w:ind w:left="0" w:right="0"/>
        <w:jc w:val="center"/>
        <w:rPr>
          <w:rFonts w:ascii="Arial" w:hAnsi="Arial"/>
          <w:sz w:val="24"/>
          <w:szCs w:val="24"/>
          <w:lang w:val="pl-PL"/>
        </w:rPr>
      </w:pPr>
      <w:r w:rsidRPr="003D190D">
        <w:rPr>
          <w:rFonts w:ascii="Arial" w:hAnsi="Arial"/>
          <w:sz w:val="24"/>
          <w:szCs w:val="24"/>
          <w:lang w:val="pl-PL"/>
        </w:rPr>
        <w:t>§ 2. Zakres umowy</w:t>
      </w:r>
    </w:p>
    <w:p w:rsidR="002A076C" w:rsidRPr="003D190D" w:rsidRDefault="002A076C" w:rsidP="009C50F5">
      <w:pPr>
        <w:pStyle w:val="tresc"/>
        <w:tabs>
          <w:tab w:val="left" w:pos="360"/>
        </w:tabs>
        <w:ind w:left="0" w:right="0"/>
        <w:jc w:val="center"/>
        <w:rPr>
          <w:rFonts w:ascii="Arial" w:hAnsi="Arial"/>
          <w:sz w:val="24"/>
          <w:szCs w:val="24"/>
          <w:lang w:val="pl-PL"/>
        </w:rPr>
      </w:pPr>
    </w:p>
    <w:p w:rsidR="002A076C" w:rsidRPr="003D190D" w:rsidRDefault="00E60B9D" w:rsidP="00016104">
      <w:pPr>
        <w:pStyle w:val="tresc"/>
        <w:numPr>
          <w:ilvl w:val="0"/>
          <w:numId w:val="15"/>
        </w:numPr>
        <w:tabs>
          <w:tab w:val="left" w:pos="360"/>
        </w:tabs>
        <w:ind w:right="0"/>
        <w:jc w:val="left"/>
        <w:rPr>
          <w:rFonts w:ascii="Arial" w:hAnsi="Arial"/>
          <w:sz w:val="24"/>
        </w:rPr>
      </w:pPr>
      <w:r w:rsidRPr="003D190D">
        <w:rPr>
          <w:rFonts w:ascii="Arial" w:hAnsi="Arial"/>
          <w:sz w:val="24"/>
        </w:rPr>
        <w:t xml:space="preserve">Ekspertyzę techniczną należy wykonać  zgodnie z obecnie obowiązującymi </w:t>
      </w:r>
      <w:r w:rsidR="00D7146E" w:rsidRPr="003D190D">
        <w:rPr>
          <w:rFonts w:ascii="Arial" w:hAnsi="Arial"/>
          <w:sz w:val="24"/>
        </w:rPr>
        <w:t>p</w:t>
      </w:r>
      <w:r w:rsidRPr="003D190D">
        <w:rPr>
          <w:rFonts w:ascii="Arial" w:hAnsi="Arial"/>
          <w:sz w:val="24"/>
        </w:rPr>
        <w:t>rzepisami.</w:t>
      </w:r>
      <w:r w:rsidR="002A076C" w:rsidRPr="003D190D">
        <w:rPr>
          <w:rFonts w:ascii="Arial" w:hAnsi="Arial"/>
          <w:sz w:val="24"/>
        </w:rPr>
        <w:t xml:space="preserve"> </w:t>
      </w:r>
    </w:p>
    <w:p w:rsidR="00E60B9D" w:rsidRPr="003D190D" w:rsidRDefault="00E60B9D" w:rsidP="00016104">
      <w:pPr>
        <w:pStyle w:val="tresc"/>
        <w:numPr>
          <w:ilvl w:val="0"/>
          <w:numId w:val="15"/>
        </w:numPr>
        <w:tabs>
          <w:tab w:val="left" w:pos="360"/>
        </w:tabs>
        <w:ind w:right="0"/>
        <w:jc w:val="left"/>
        <w:rPr>
          <w:rFonts w:ascii="Arial" w:hAnsi="Arial" w:cs="Arial"/>
          <w:sz w:val="24"/>
        </w:rPr>
      </w:pPr>
      <w:r w:rsidRPr="003D190D">
        <w:rPr>
          <w:rFonts w:ascii="Arial" w:hAnsi="Arial" w:cs="Arial"/>
          <w:sz w:val="24"/>
        </w:rPr>
        <w:t xml:space="preserve">Ekspertyza techniczna, będąca przedmiotem umowy sporządzona zostanie w: </w:t>
      </w:r>
    </w:p>
    <w:p w:rsidR="00E60B9D" w:rsidRPr="003D190D" w:rsidRDefault="00E60B9D" w:rsidP="00016104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>4 egzemplarzach opracowania w wersji papierowej w oryginale,</w:t>
      </w:r>
    </w:p>
    <w:p w:rsidR="00E60B9D" w:rsidRPr="003D190D" w:rsidRDefault="00E60B9D" w:rsidP="00016104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>2 egzemplarzach opracowania w formie elektronicznej w formacie PDF ( jeden z podpisami w oryginale ),</w:t>
      </w:r>
    </w:p>
    <w:p w:rsidR="002A076C" w:rsidRPr="003D190D" w:rsidRDefault="00E60B9D" w:rsidP="00016104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>1 egzemplarzu opracowania w formie elektronicznej edytowalnej w ogólnie dostępnym formacie.</w:t>
      </w:r>
    </w:p>
    <w:p w:rsidR="00E60B9D" w:rsidRPr="003D190D" w:rsidRDefault="002A076C" w:rsidP="0001610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hAnsi="Arial"/>
          <w:sz w:val="24"/>
          <w:szCs w:val="28"/>
        </w:rPr>
        <w:t xml:space="preserve">Umowa obejmuje wykonanie przedmiotu umowy w następującym zakresie prac: </w:t>
      </w:r>
      <w:r w:rsidR="00E60B9D" w:rsidRPr="003D190D">
        <w:rPr>
          <w:rFonts w:ascii="Arial" w:hAnsi="Arial"/>
          <w:sz w:val="24"/>
          <w:szCs w:val="28"/>
        </w:rPr>
        <w:t xml:space="preserve"> </w:t>
      </w:r>
    </w:p>
    <w:p w:rsidR="00A937F7" w:rsidRPr="00371DC7" w:rsidRDefault="00B847B0" w:rsidP="00A937F7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sz w:val="24"/>
          <w:szCs w:val="24"/>
        </w:rPr>
      </w:pPr>
      <w:r w:rsidRPr="00B847B0">
        <w:rPr>
          <w:rFonts w:ascii="Arial" w:eastAsia="Times New Roman" w:hAnsi="Arial" w:cs="Times New Roman"/>
          <w:sz w:val="24"/>
          <w:szCs w:val="24"/>
        </w:rPr>
        <w:t>Ocena stanu technicznego.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E60B9D" w:rsidRPr="003D190D">
        <w:rPr>
          <w:rFonts w:ascii="Arial" w:eastAsia="Times New Roman" w:hAnsi="Arial" w:cs="Times New Roman"/>
          <w:sz w:val="24"/>
          <w:szCs w:val="24"/>
        </w:rPr>
        <w:t xml:space="preserve">Opis badanych elementów i rozwiązań konstrukcyjnych, ich wymiary i materiały z jakich są wykonane, należy wykonać na podstawie własnych oględzin i badań, i porównać z dokumentacją wykonawczą lub powykonawczą. Wnioski przedstawić w sposób jednoznaczny. </w:t>
      </w:r>
    </w:p>
    <w:p w:rsidR="00E60B9D" w:rsidRPr="003D190D" w:rsidRDefault="00E60B9D" w:rsidP="00016104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 xml:space="preserve">Opis przyczyny powstawania przecieków, należy wykonać na podstawie własnych oględzin i badań. Wnioski przedstawić w sposób jednoznaczny. </w:t>
      </w:r>
    </w:p>
    <w:p w:rsidR="00E60B9D" w:rsidRPr="003D190D" w:rsidRDefault="00E60B9D" w:rsidP="00016104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 xml:space="preserve">Opis dokonanych odkrywek i badań, należy wykonać na podstawie wykonanych własnych odkrywek i badań, porównać z dokumentacją wykonawczą lub powykonawczą. Wnioski przedstawić w sposób jednoznaczny. </w:t>
      </w:r>
      <w:r w:rsidR="00D7146E" w:rsidRPr="003D190D">
        <w:rPr>
          <w:rFonts w:ascii="Arial" w:eastAsia="Times New Roman" w:hAnsi="Arial" w:cs="Times New Roman"/>
          <w:sz w:val="24"/>
          <w:szCs w:val="24"/>
        </w:rPr>
        <w:t xml:space="preserve">Odkrywki od </w:t>
      </w:r>
      <w:r w:rsidR="00D7146E" w:rsidRPr="003D190D">
        <w:rPr>
          <w:rFonts w:ascii="Arial" w:eastAsia="Times New Roman" w:hAnsi="Arial" w:cs="Times New Roman"/>
          <w:sz w:val="24"/>
          <w:szCs w:val="24"/>
        </w:rPr>
        <w:lastRenderedPageBreak/>
        <w:t>wewnątrz pomieszczeń wykona Zamawiający we własnym zakresie w terminie uzgodnionym z Wykonawcą.</w:t>
      </w:r>
    </w:p>
    <w:p w:rsidR="00E60B9D" w:rsidRPr="003D190D" w:rsidRDefault="00E60B9D" w:rsidP="00016104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 xml:space="preserve">Dokumentację rysunkową i fotograficzną badanych elementów, należy wykonać we własnym zakresie i porównać z dokumentacją wykonawczą lub powykonawczą. Wnioski przedstawić w sposób jednoznaczny. </w:t>
      </w:r>
    </w:p>
    <w:p w:rsidR="00264B52" w:rsidRPr="00264B52" w:rsidRDefault="00C71B30" w:rsidP="00371DC7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C71B30">
        <w:rPr>
          <w:rFonts w:ascii="Arial" w:eastAsia="Times New Roman" w:hAnsi="Arial" w:cs="Times New Roman"/>
          <w:sz w:val="24"/>
          <w:szCs w:val="24"/>
        </w:rPr>
        <w:t>Sposób naprawy.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371DC7" w:rsidRPr="00264B52">
        <w:rPr>
          <w:rFonts w:ascii="Arial" w:eastAsia="Times New Roman" w:hAnsi="Arial" w:cs="Times New Roman"/>
          <w:sz w:val="24"/>
          <w:szCs w:val="24"/>
        </w:rPr>
        <w:t xml:space="preserve">Wykonanie w ekspertyzie części naprawczej służącej do wykonania robót naprawczych. </w:t>
      </w:r>
    </w:p>
    <w:p w:rsidR="00371DC7" w:rsidRPr="00264B52" w:rsidRDefault="00371DC7" w:rsidP="00371DC7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264B52">
        <w:rPr>
          <w:rFonts w:ascii="Arial" w:eastAsia="Times New Roman" w:hAnsi="Arial" w:cs="Times New Roman"/>
          <w:sz w:val="24"/>
          <w:szCs w:val="24"/>
        </w:rPr>
        <w:t xml:space="preserve">Wykonanie w ekspertyzie części naprawczej </w:t>
      </w:r>
      <w:r w:rsidRPr="00264B52">
        <w:rPr>
          <w:rFonts w:ascii="Arial" w:eastAsia="Times New Roman" w:hAnsi="Arial" w:cs="Times New Roman"/>
          <w:iCs/>
          <w:sz w:val="24"/>
          <w:szCs w:val="24"/>
        </w:rPr>
        <w:t>należy wykonać w zakresie i stopniu dokładności niezbędnym do</w:t>
      </w:r>
      <w:r w:rsidR="004523B3">
        <w:rPr>
          <w:rFonts w:ascii="Arial" w:eastAsia="Times New Roman" w:hAnsi="Arial" w:cs="Times New Roman"/>
          <w:iCs/>
          <w:sz w:val="24"/>
          <w:szCs w:val="24"/>
        </w:rPr>
        <w:t>:</w:t>
      </w:r>
      <w:r w:rsidRPr="00264B52">
        <w:rPr>
          <w:rFonts w:ascii="Arial" w:eastAsia="Times New Roman" w:hAnsi="Arial" w:cs="Times New Roman"/>
          <w:iCs/>
          <w:sz w:val="24"/>
          <w:szCs w:val="24"/>
        </w:rPr>
        <w:t xml:space="preserve"> przygotowania oferty przez wykonawcę i realizacji robót budowlanych.</w:t>
      </w:r>
    </w:p>
    <w:p w:rsidR="00371DC7" w:rsidRPr="00A66499" w:rsidRDefault="00371DC7" w:rsidP="00371DC7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iCs/>
          <w:sz w:val="24"/>
          <w:szCs w:val="24"/>
        </w:rPr>
        <w:t>Część naprawcza ekspertyzy</w:t>
      </w:r>
      <w:r w:rsidRPr="00A66499">
        <w:rPr>
          <w:rFonts w:ascii="Arial" w:eastAsia="Times New Roman" w:hAnsi="Arial" w:cs="Times New Roman"/>
          <w:iCs/>
          <w:sz w:val="24"/>
          <w:szCs w:val="24"/>
        </w:rPr>
        <w:t xml:space="preserve"> będzie zawierała przedmiar robót, kosztorys inwestorski i </w:t>
      </w:r>
      <w:r w:rsidRPr="00A66499">
        <w:rPr>
          <w:rFonts w:ascii="Arial" w:hAnsi="Arial"/>
          <w:sz w:val="24"/>
        </w:rPr>
        <w:t>specyfikację techniczną wykonania i odbioru robót budowlanych.</w:t>
      </w:r>
      <w:r>
        <w:rPr>
          <w:rFonts w:ascii="Arial" w:hAnsi="Arial"/>
          <w:sz w:val="24"/>
        </w:rPr>
        <w:t xml:space="preserve"> </w:t>
      </w:r>
    </w:p>
    <w:p w:rsidR="00371DC7" w:rsidRPr="00A66499" w:rsidRDefault="00371DC7" w:rsidP="00371DC7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iCs/>
          <w:sz w:val="24"/>
          <w:szCs w:val="24"/>
        </w:rPr>
        <w:t>Część naprawcza ekspertyzy</w:t>
      </w:r>
      <w:r w:rsidRPr="00A66499">
        <w:rPr>
          <w:rFonts w:ascii="Arial" w:eastAsia="Times New Roman" w:hAnsi="Arial" w:cs="Times New Roman"/>
          <w:iCs/>
          <w:sz w:val="24"/>
          <w:szCs w:val="24"/>
        </w:rPr>
        <w:t xml:space="preserve"> będzie zawierał</w:t>
      </w:r>
      <w:r>
        <w:rPr>
          <w:rFonts w:ascii="Arial" w:eastAsia="Times New Roman" w:hAnsi="Arial" w:cs="Times New Roman"/>
          <w:iCs/>
          <w:sz w:val="24"/>
          <w:szCs w:val="24"/>
        </w:rPr>
        <w:t>a</w:t>
      </w:r>
      <w:r w:rsidRPr="00A66499">
        <w:rPr>
          <w:rFonts w:ascii="Arial" w:eastAsia="Times New Roman" w:hAnsi="Arial" w:cs="Times New Roman"/>
          <w:iCs/>
          <w:sz w:val="24"/>
          <w:szCs w:val="24"/>
        </w:rPr>
        <w:t xml:space="preserve"> rysunki w skali uwzględniającej specyfikę zamawianych robót wraz z wyjaśnieniami opisowymi, które dotyczą: naprawianej części obiektu, rozwiązań budowlano-konstrukcyjnych i materiałowych, detali architektonicznych oraz urządzeń budowlanych. </w:t>
      </w:r>
    </w:p>
    <w:p w:rsidR="00371DC7" w:rsidRPr="009E6408" w:rsidRDefault="00371DC7" w:rsidP="00371DC7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A66499">
        <w:rPr>
          <w:rFonts w:ascii="Arial" w:eastAsia="Times New Roman" w:hAnsi="Arial" w:cs="Times New Roman"/>
          <w:iCs/>
          <w:sz w:val="24"/>
          <w:szCs w:val="24"/>
        </w:rPr>
        <w:t>Wymagania dotyczące</w:t>
      </w:r>
      <w:r>
        <w:rPr>
          <w:rFonts w:ascii="Arial" w:eastAsia="Times New Roman" w:hAnsi="Arial" w:cs="Times New Roman"/>
          <w:iCs/>
          <w:sz w:val="24"/>
          <w:szCs w:val="24"/>
        </w:rPr>
        <w:t xml:space="preserve"> części naprawczej ekspertyzy</w:t>
      </w:r>
      <w:r w:rsidRPr="00A66499">
        <w:rPr>
          <w:rFonts w:ascii="Arial" w:eastAsia="Times New Roman" w:hAnsi="Arial" w:cs="Times New Roman"/>
          <w:iCs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iCs/>
          <w:sz w:val="24"/>
          <w:szCs w:val="24"/>
        </w:rPr>
        <w:t xml:space="preserve">będą sporządzone i podpisane przez uprawnioną osobę. </w:t>
      </w:r>
    </w:p>
    <w:p w:rsidR="009E6408" w:rsidRPr="009E6408" w:rsidRDefault="009E6408" w:rsidP="009E6408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425"/>
        <w:jc w:val="both"/>
        <w:rPr>
          <w:rFonts w:ascii="Arial" w:eastAsia="Times New Roman" w:hAnsi="Arial" w:cs="Times New Roman"/>
          <w:sz w:val="24"/>
          <w:szCs w:val="24"/>
        </w:rPr>
      </w:pPr>
      <w:r w:rsidRPr="009E6408">
        <w:rPr>
          <w:rFonts w:ascii="Arial" w:eastAsia="Times New Roman" w:hAnsi="Arial" w:cs="Times New Roman"/>
          <w:iCs/>
          <w:sz w:val="24"/>
          <w:szCs w:val="24"/>
        </w:rPr>
        <w:t>Wnioski końcowe i uwagi końcowe.</w:t>
      </w:r>
    </w:p>
    <w:p w:rsidR="007B1E05" w:rsidRPr="003D190D" w:rsidRDefault="007B1E05" w:rsidP="007B1E05">
      <w:pPr>
        <w:pStyle w:val="Akapitzlist"/>
        <w:spacing w:before="100" w:beforeAutospacing="1" w:after="100" w:afterAutospacing="1" w:line="240" w:lineRule="auto"/>
        <w:ind w:left="644"/>
        <w:jc w:val="both"/>
        <w:rPr>
          <w:rFonts w:ascii="Arial" w:eastAsia="Times New Roman" w:hAnsi="Arial" w:cs="Times New Roman"/>
          <w:sz w:val="24"/>
          <w:szCs w:val="24"/>
        </w:rPr>
      </w:pPr>
    </w:p>
    <w:p w:rsidR="001E5686" w:rsidRPr="003D190D" w:rsidRDefault="001E5686" w:rsidP="007B1E05">
      <w:pPr>
        <w:pStyle w:val="Akapitzlist"/>
        <w:spacing w:before="100" w:beforeAutospacing="1" w:after="100" w:afterAutospacing="1" w:line="240" w:lineRule="auto"/>
        <w:ind w:left="644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>Podstawowe dane części budynku podlegającej badaniu:</w:t>
      </w:r>
    </w:p>
    <w:p w:rsidR="006B40CA" w:rsidRPr="003D190D" w:rsidRDefault="001E5686" w:rsidP="0001610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>Długość – ok. 5 m,</w:t>
      </w:r>
    </w:p>
    <w:p w:rsidR="006B40CA" w:rsidRPr="003D190D" w:rsidRDefault="001E5686" w:rsidP="0001610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>Wysokość – ok. 16 m,</w:t>
      </w:r>
    </w:p>
    <w:p w:rsidR="006B40CA" w:rsidRPr="003D190D" w:rsidRDefault="001E5686" w:rsidP="0001610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>Wysokość od poziomu terenu - do 16 m</w:t>
      </w:r>
      <w:r w:rsidR="006B40CA" w:rsidRPr="003D190D">
        <w:rPr>
          <w:rFonts w:ascii="Arial" w:eastAsia="Times New Roman" w:hAnsi="Arial" w:cs="Times New Roman"/>
          <w:sz w:val="24"/>
          <w:szCs w:val="24"/>
        </w:rPr>
        <w:t>,</w:t>
      </w:r>
    </w:p>
    <w:p w:rsidR="006B40CA" w:rsidRPr="003D190D" w:rsidRDefault="002952A2" w:rsidP="0001610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 xml:space="preserve">Obecnie budynek jest w całości użytkowany. </w:t>
      </w:r>
    </w:p>
    <w:p w:rsidR="00371C33" w:rsidRPr="003D190D" w:rsidRDefault="002952A2" w:rsidP="0001610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>Fragmenty rozwiązań projektowych pokazano na załączonych zdjęciach,</w:t>
      </w:r>
    </w:p>
    <w:p w:rsidR="007B1E05" w:rsidRPr="003D190D" w:rsidRDefault="007B1E05" w:rsidP="007B1E0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Times New Roman"/>
          <w:sz w:val="24"/>
          <w:szCs w:val="24"/>
        </w:rPr>
      </w:pPr>
    </w:p>
    <w:p w:rsidR="00CA1E1D" w:rsidRPr="003D190D" w:rsidRDefault="000642D6" w:rsidP="00016104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 xml:space="preserve">Dodatkowo zostanie udostępniona dokumentacja archiwalna budynku wybranemu Wykonawcy. </w:t>
      </w:r>
    </w:p>
    <w:p w:rsidR="00CA1E1D" w:rsidRPr="003D190D" w:rsidRDefault="000642D6" w:rsidP="00016104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 xml:space="preserve">Zdjęcia Budynku </w:t>
      </w:r>
      <w:r w:rsidR="00BC1AFC" w:rsidRPr="003D190D">
        <w:rPr>
          <w:rFonts w:ascii="Arial" w:eastAsia="Times New Roman" w:hAnsi="Arial" w:cs="Times New Roman"/>
          <w:sz w:val="24"/>
          <w:szCs w:val="24"/>
        </w:rPr>
        <w:t xml:space="preserve">Hali Widowiskowo – Sportowej zamieszczono </w:t>
      </w:r>
      <w:r w:rsidRPr="003D190D">
        <w:rPr>
          <w:rFonts w:ascii="Arial" w:eastAsia="Times New Roman" w:hAnsi="Arial" w:cs="Times New Roman"/>
          <w:sz w:val="24"/>
          <w:szCs w:val="24"/>
        </w:rPr>
        <w:t xml:space="preserve">w załączniku numer 3. </w:t>
      </w:r>
      <w:r w:rsidR="00067C9C" w:rsidRPr="003D190D">
        <w:rPr>
          <w:rFonts w:ascii="Arial" w:eastAsia="Times New Roman" w:hAnsi="Arial" w:cs="Times New Roman"/>
          <w:sz w:val="24"/>
          <w:szCs w:val="24"/>
        </w:rPr>
        <w:t>Wykonawca wykona zakres umowy przy użyciu sprzętu nabytego własnym staraniem.</w:t>
      </w:r>
    </w:p>
    <w:p w:rsidR="00CA1E1D" w:rsidRPr="003D190D" w:rsidRDefault="002952A2" w:rsidP="00016104">
      <w:pPr>
        <w:pStyle w:val="Akapitzlist"/>
        <w:numPr>
          <w:ilvl w:val="2"/>
          <w:numId w:val="15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>Ekspertyzę należy wykonać w oparciu o obowiązujące przepisy ( akty ) prawne, normy i literaturę fachową.</w:t>
      </w:r>
    </w:p>
    <w:p w:rsidR="00CA1E1D" w:rsidRPr="003D190D" w:rsidRDefault="00CA1E1D" w:rsidP="00CA1E1D">
      <w:pPr>
        <w:pStyle w:val="Akapitzlist"/>
        <w:spacing w:before="100" w:beforeAutospacing="1" w:after="100" w:afterAutospacing="1" w:line="240" w:lineRule="auto"/>
        <w:ind w:left="1276"/>
        <w:jc w:val="both"/>
        <w:rPr>
          <w:rFonts w:ascii="Arial" w:eastAsia="Times New Roman" w:hAnsi="Arial" w:cs="Times New Roman"/>
          <w:sz w:val="24"/>
          <w:szCs w:val="24"/>
        </w:rPr>
      </w:pPr>
    </w:p>
    <w:p w:rsidR="00A937F7" w:rsidRPr="0005563D" w:rsidRDefault="002952A2" w:rsidP="0005563D">
      <w:pPr>
        <w:pStyle w:val="Akapitzlist"/>
        <w:spacing w:before="100" w:beforeAutospacing="1" w:after="100" w:afterAutospacing="1" w:line="240" w:lineRule="auto"/>
        <w:ind w:left="1276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 xml:space="preserve">Wykonawca wyraża zgodę, na dysponowanie tymże opracowaniem w celu  publikowania </w:t>
      </w:r>
      <w:r w:rsidR="0005563D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3D190D">
        <w:rPr>
          <w:rFonts w:ascii="Arial" w:eastAsia="Times New Roman" w:hAnsi="Arial" w:cs="Times New Roman"/>
          <w:sz w:val="24"/>
          <w:szCs w:val="24"/>
        </w:rPr>
        <w:t>i</w:t>
      </w:r>
      <w:r w:rsidR="0005563D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3D190D">
        <w:rPr>
          <w:rFonts w:ascii="Arial" w:eastAsia="Times New Roman" w:hAnsi="Arial" w:cs="Times New Roman"/>
          <w:sz w:val="24"/>
          <w:szCs w:val="24"/>
        </w:rPr>
        <w:t xml:space="preserve"> udostępniania</w:t>
      </w:r>
      <w:r w:rsidRPr="0005563D">
        <w:rPr>
          <w:rFonts w:ascii="Arial" w:eastAsia="Times New Roman" w:hAnsi="Arial" w:cs="Times New Roman"/>
          <w:sz w:val="24"/>
          <w:szCs w:val="24"/>
        </w:rPr>
        <w:t xml:space="preserve"> w nieograniczonym zakresie przez Politechnikę</w:t>
      </w:r>
    </w:p>
    <w:p w:rsidR="00A937F7" w:rsidRDefault="00A937F7" w:rsidP="00CA1E1D">
      <w:pPr>
        <w:pStyle w:val="Akapitzlist"/>
        <w:spacing w:before="100" w:beforeAutospacing="1" w:after="100" w:afterAutospacing="1" w:line="240" w:lineRule="auto"/>
        <w:ind w:left="1276"/>
        <w:jc w:val="both"/>
        <w:rPr>
          <w:rFonts w:ascii="Arial" w:eastAsia="Times New Roman" w:hAnsi="Arial" w:cs="Times New Roman"/>
          <w:sz w:val="24"/>
          <w:szCs w:val="24"/>
        </w:rPr>
      </w:pPr>
    </w:p>
    <w:p w:rsidR="00A937F7" w:rsidRDefault="00A937F7" w:rsidP="00CA1E1D">
      <w:pPr>
        <w:pStyle w:val="Akapitzlist"/>
        <w:spacing w:before="100" w:beforeAutospacing="1" w:after="100" w:afterAutospacing="1" w:line="240" w:lineRule="auto"/>
        <w:ind w:left="1276"/>
        <w:jc w:val="both"/>
        <w:rPr>
          <w:rFonts w:ascii="Arial" w:eastAsia="Times New Roman" w:hAnsi="Arial" w:cs="Times New Roman"/>
          <w:sz w:val="24"/>
          <w:szCs w:val="24"/>
        </w:rPr>
      </w:pPr>
    </w:p>
    <w:p w:rsidR="002952A2" w:rsidRPr="003D190D" w:rsidRDefault="002952A2" w:rsidP="00CA1E1D">
      <w:pPr>
        <w:pStyle w:val="Akapitzlist"/>
        <w:spacing w:before="100" w:beforeAutospacing="1" w:after="100" w:afterAutospacing="1" w:line="240" w:lineRule="auto"/>
        <w:ind w:left="1276"/>
        <w:jc w:val="both"/>
        <w:rPr>
          <w:rFonts w:ascii="Arial" w:eastAsia="Times New Roman" w:hAnsi="Arial" w:cs="Times New Roman"/>
          <w:sz w:val="24"/>
          <w:szCs w:val="24"/>
        </w:rPr>
      </w:pPr>
      <w:r w:rsidRPr="003D190D">
        <w:rPr>
          <w:rFonts w:ascii="Arial" w:eastAsia="Times New Roman" w:hAnsi="Arial" w:cs="Times New Roman"/>
          <w:sz w:val="24"/>
          <w:szCs w:val="24"/>
        </w:rPr>
        <w:t xml:space="preserve">Białostocką, po dokonaniu odebrania opracowania od Wykonawcy, bez prawa do wprowadzania zmian w opracowaniu. </w:t>
      </w:r>
    </w:p>
    <w:p w:rsidR="00DE501D" w:rsidRPr="003D190D" w:rsidRDefault="00DE501D" w:rsidP="00DE501D">
      <w:pPr>
        <w:pStyle w:val="Akapitzlist"/>
        <w:spacing w:before="100" w:beforeAutospacing="1" w:after="100" w:afterAutospacing="1" w:line="240" w:lineRule="auto"/>
        <w:ind w:left="644"/>
        <w:jc w:val="both"/>
        <w:rPr>
          <w:rStyle w:val="Pogrubienie"/>
          <w:rFonts w:ascii="Arial" w:eastAsia="Times New Roman" w:hAnsi="Arial" w:cs="Times New Roman"/>
          <w:b w:val="0"/>
          <w:bCs w:val="0"/>
          <w:sz w:val="24"/>
          <w:szCs w:val="24"/>
        </w:rPr>
      </w:pPr>
    </w:p>
    <w:p w:rsidR="009C50F5" w:rsidRPr="003D190D" w:rsidRDefault="009C50F5" w:rsidP="00DE501D">
      <w:pPr>
        <w:pStyle w:val="Akapitzlist"/>
        <w:spacing w:before="100" w:beforeAutospacing="1" w:after="100" w:afterAutospacing="1" w:line="240" w:lineRule="auto"/>
        <w:ind w:left="644"/>
        <w:jc w:val="center"/>
        <w:rPr>
          <w:rFonts w:ascii="Arial" w:hAnsi="Arial" w:cs="Times New Roman"/>
          <w:sz w:val="24"/>
          <w:szCs w:val="24"/>
        </w:rPr>
      </w:pPr>
      <w:r w:rsidRPr="003D190D">
        <w:rPr>
          <w:rFonts w:ascii="Arial" w:hAnsi="Arial" w:cs="Times New Roman"/>
          <w:sz w:val="24"/>
          <w:szCs w:val="24"/>
        </w:rPr>
        <w:t>§ 3  Termin realizacji</w:t>
      </w:r>
    </w:p>
    <w:p w:rsidR="00282ECF" w:rsidRPr="003D190D" w:rsidRDefault="00282ECF" w:rsidP="00DE501D">
      <w:pPr>
        <w:pStyle w:val="Akapitzlist"/>
        <w:spacing w:before="100" w:beforeAutospacing="1" w:after="100" w:afterAutospacing="1" w:line="240" w:lineRule="auto"/>
        <w:ind w:left="644"/>
        <w:jc w:val="center"/>
        <w:rPr>
          <w:rFonts w:ascii="Arial" w:hAnsi="Arial" w:cs="Times New Roman"/>
          <w:sz w:val="24"/>
          <w:szCs w:val="24"/>
        </w:rPr>
      </w:pPr>
    </w:p>
    <w:p w:rsidR="009C50F5" w:rsidRPr="003D190D" w:rsidRDefault="009C50F5" w:rsidP="0001610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90D">
        <w:rPr>
          <w:rFonts w:ascii="Arial" w:hAnsi="Arial" w:cs="Arial"/>
          <w:sz w:val="24"/>
          <w:szCs w:val="24"/>
        </w:rPr>
        <w:t xml:space="preserve">Wykonawca zobowiązuje się do wykonania przedmiotu niniejszej umowy w terminie </w:t>
      </w:r>
      <w:r w:rsidR="00865FCC" w:rsidRPr="003D190D">
        <w:rPr>
          <w:rFonts w:ascii="Arial" w:hAnsi="Arial" w:cs="Arial"/>
          <w:sz w:val="24"/>
          <w:szCs w:val="24"/>
        </w:rPr>
        <w:t xml:space="preserve">do </w:t>
      </w:r>
      <w:r w:rsidR="00B337BE" w:rsidRPr="003D190D">
        <w:rPr>
          <w:rFonts w:ascii="Arial" w:hAnsi="Arial" w:cs="Arial"/>
          <w:sz w:val="24"/>
          <w:szCs w:val="24"/>
        </w:rPr>
        <w:t>6</w:t>
      </w:r>
      <w:r w:rsidR="00F41CCC" w:rsidRPr="003D190D">
        <w:rPr>
          <w:rFonts w:ascii="Arial" w:hAnsi="Arial" w:cs="Arial"/>
          <w:sz w:val="24"/>
          <w:szCs w:val="24"/>
        </w:rPr>
        <w:t>0</w:t>
      </w:r>
      <w:r w:rsidR="009E7E35" w:rsidRPr="003D190D">
        <w:rPr>
          <w:rFonts w:ascii="Arial" w:hAnsi="Arial" w:cs="Arial"/>
          <w:sz w:val="24"/>
          <w:szCs w:val="24"/>
        </w:rPr>
        <w:t xml:space="preserve"> dni</w:t>
      </w:r>
      <w:r w:rsidRPr="003D190D">
        <w:rPr>
          <w:rFonts w:ascii="Arial" w:hAnsi="Arial" w:cs="Arial"/>
          <w:sz w:val="24"/>
          <w:szCs w:val="24"/>
        </w:rPr>
        <w:t xml:space="preserve"> od daty zawarcia umowy.</w:t>
      </w:r>
    </w:p>
    <w:p w:rsidR="009C50F5" w:rsidRPr="003D190D" w:rsidRDefault="009C50F5" w:rsidP="0001610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90D">
        <w:rPr>
          <w:rFonts w:ascii="Arial" w:hAnsi="Arial" w:cs="Arial"/>
          <w:sz w:val="24"/>
          <w:szCs w:val="24"/>
        </w:rPr>
        <w:t xml:space="preserve">Za termin wykonania przedmiotu niniejszej umowy uważać się będzie datę </w:t>
      </w:r>
      <w:r w:rsidR="005578F3" w:rsidRPr="003D190D">
        <w:rPr>
          <w:rFonts w:ascii="Arial" w:hAnsi="Arial" w:cs="Times New Roman"/>
          <w:sz w:val="24"/>
          <w:szCs w:val="24"/>
        </w:rPr>
        <w:t>podpisania przez Zamawiającego protokołu odbioru  ekspertyzy technicznej jak w § 2  umowy.</w:t>
      </w:r>
    </w:p>
    <w:p w:rsidR="0005563D" w:rsidRDefault="009C50F5" w:rsidP="00C77D0E">
      <w:pPr>
        <w:pStyle w:val="Nagwek2"/>
        <w:numPr>
          <w:ilvl w:val="0"/>
          <w:numId w:val="0"/>
        </w:numPr>
        <w:jc w:val="center"/>
        <w:rPr>
          <w:rFonts w:ascii="Arial" w:hAnsi="Arial" w:cs="Times New Roman"/>
          <w:sz w:val="24"/>
          <w:szCs w:val="24"/>
        </w:rPr>
      </w:pPr>
      <w:r w:rsidRPr="003D190D">
        <w:rPr>
          <w:rFonts w:ascii="Arial" w:hAnsi="Arial" w:cs="Times New Roman"/>
          <w:sz w:val="24"/>
          <w:szCs w:val="24"/>
        </w:rPr>
        <w:t>§ 4 Obowiązki Wykonawcy</w:t>
      </w:r>
    </w:p>
    <w:p w:rsidR="00C77D0E" w:rsidRPr="00C77D0E" w:rsidRDefault="00C77D0E" w:rsidP="00C77D0E"/>
    <w:p w:rsidR="009C50F5" w:rsidRPr="003D190D" w:rsidRDefault="009C50F5" w:rsidP="00016104">
      <w:pPr>
        <w:pStyle w:val="Nagwek3"/>
        <w:numPr>
          <w:ilvl w:val="0"/>
          <w:numId w:val="7"/>
        </w:numPr>
        <w:spacing w:before="0" w:after="0"/>
        <w:rPr>
          <w:rFonts w:ascii="Arial" w:hAnsi="Arial"/>
          <w:sz w:val="24"/>
          <w:szCs w:val="24"/>
        </w:rPr>
      </w:pPr>
      <w:r w:rsidRPr="003D190D">
        <w:rPr>
          <w:rFonts w:ascii="Arial" w:hAnsi="Arial"/>
          <w:sz w:val="24"/>
          <w:szCs w:val="24"/>
        </w:rPr>
        <w:lastRenderedPageBreak/>
        <w:t xml:space="preserve">Wykonawca zobowiązuje się do wykonania przedmiotu umowy z najwyższą starannością, zgodnie </w:t>
      </w:r>
      <w:r w:rsidR="0090167F" w:rsidRPr="003D190D">
        <w:rPr>
          <w:rFonts w:ascii="Arial" w:hAnsi="Arial"/>
          <w:sz w:val="24"/>
          <w:szCs w:val="24"/>
        </w:rPr>
        <w:t xml:space="preserve">z </w:t>
      </w:r>
      <w:r w:rsidR="003F55F8" w:rsidRPr="003D190D">
        <w:rPr>
          <w:rFonts w:ascii="Arial" w:hAnsi="Arial"/>
          <w:sz w:val="24"/>
          <w:szCs w:val="24"/>
        </w:rPr>
        <w:t xml:space="preserve">opisem przedmiotu zamówienia, umową </w:t>
      </w:r>
      <w:r w:rsidR="0090167F" w:rsidRPr="003D190D">
        <w:rPr>
          <w:rFonts w:ascii="Arial" w:hAnsi="Arial"/>
          <w:sz w:val="24"/>
          <w:szCs w:val="24"/>
        </w:rPr>
        <w:t xml:space="preserve">oraz </w:t>
      </w:r>
      <w:r w:rsidRPr="003D190D">
        <w:rPr>
          <w:rFonts w:ascii="Arial" w:hAnsi="Arial"/>
          <w:sz w:val="24"/>
          <w:szCs w:val="24"/>
        </w:rPr>
        <w:t>zasadami wiedzy technicznej i obowiązującymi przepisami.</w:t>
      </w:r>
    </w:p>
    <w:p w:rsidR="009C50F5" w:rsidRPr="003D190D" w:rsidRDefault="009C50F5" w:rsidP="00016104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/>
          <w:sz w:val="24"/>
        </w:rPr>
      </w:pPr>
      <w:r w:rsidRPr="003D190D">
        <w:rPr>
          <w:rFonts w:ascii="Arial" w:hAnsi="Arial" w:cs="Arial"/>
          <w:sz w:val="24"/>
        </w:rPr>
        <w:t>Wykonawca usunie własnym staraniem i na własny koszt wszystkie ewentualne uszkodzenia elementów obiektu  wynikłe w trakcie wykonywania</w:t>
      </w:r>
      <w:r w:rsidR="0090167F" w:rsidRPr="003D190D">
        <w:rPr>
          <w:rFonts w:ascii="Arial" w:hAnsi="Arial" w:cs="Arial"/>
          <w:sz w:val="24"/>
        </w:rPr>
        <w:t xml:space="preserve"> zamówienia</w:t>
      </w:r>
      <w:r w:rsidRPr="003D190D">
        <w:rPr>
          <w:rFonts w:ascii="Arial" w:hAnsi="Arial" w:cs="Arial"/>
          <w:sz w:val="24"/>
        </w:rPr>
        <w:t>.</w:t>
      </w:r>
    </w:p>
    <w:p w:rsidR="009C50F5" w:rsidRPr="003D190D" w:rsidRDefault="009C50F5" w:rsidP="00016104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/>
          <w:sz w:val="24"/>
        </w:rPr>
      </w:pPr>
      <w:r w:rsidRPr="003D190D">
        <w:rPr>
          <w:rFonts w:ascii="Arial" w:hAnsi="Arial" w:cs="Arial"/>
          <w:bCs/>
          <w:sz w:val="24"/>
        </w:rPr>
        <w:t>Wykonawca zobowiązany będzie ustalić terminy prac wykonywanych na terenie obiektu z użytkownikiem</w:t>
      </w:r>
      <w:r w:rsidRPr="003D190D">
        <w:rPr>
          <w:rFonts w:ascii="Arial" w:hAnsi="Arial" w:cs="Arial"/>
          <w:bCs/>
          <w:i/>
          <w:sz w:val="24"/>
        </w:rPr>
        <w:t xml:space="preserve">. </w:t>
      </w:r>
      <w:r w:rsidRPr="003D190D">
        <w:rPr>
          <w:rFonts w:ascii="Arial" w:hAnsi="Arial" w:cs="Arial"/>
          <w:sz w:val="24"/>
        </w:rPr>
        <w:t>Budynek jest użytkowany, wobec powyższego prace związane z opracowaniem ekspertyzy technicznej należy wykonywać w sposób niepowodujący zakłóceń w zajęciach prowadzonych  na terenie obiektu.</w:t>
      </w:r>
    </w:p>
    <w:p w:rsidR="001353F1" w:rsidRDefault="009C50F5" w:rsidP="001353F1">
      <w:pPr>
        <w:pStyle w:val="Nagwek2"/>
        <w:numPr>
          <w:ilvl w:val="0"/>
          <w:numId w:val="0"/>
        </w:numPr>
        <w:jc w:val="center"/>
        <w:rPr>
          <w:rFonts w:ascii="Arial" w:hAnsi="Arial" w:cs="Times New Roman"/>
          <w:sz w:val="24"/>
          <w:szCs w:val="24"/>
        </w:rPr>
      </w:pPr>
      <w:r w:rsidRPr="003D190D">
        <w:rPr>
          <w:rFonts w:ascii="Arial" w:hAnsi="Arial" w:cs="Times New Roman"/>
          <w:sz w:val="24"/>
          <w:szCs w:val="24"/>
        </w:rPr>
        <w:t xml:space="preserve">§ 5 Obowiązki Zamawiającego </w:t>
      </w:r>
    </w:p>
    <w:p w:rsidR="0005563D" w:rsidRPr="0005563D" w:rsidRDefault="0005563D" w:rsidP="0005563D"/>
    <w:p w:rsidR="004858FB" w:rsidRPr="003D190D" w:rsidRDefault="004858FB" w:rsidP="00016104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3D190D">
        <w:rPr>
          <w:rFonts w:ascii="Arial" w:eastAsia="Times New Roman" w:hAnsi="Arial" w:cs="Arial"/>
          <w:bCs/>
          <w:sz w:val="24"/>
          <w:szCs w:val="24"/>
        </w:rPr>
        <w:t>Zamawiający zobowiązuje się do udostępnienia obiektu Wykonawcy w terminie wcześniej obustronnie  uzgodnionym  w celu przeprowadzenia przez Wykonawcę wszystkich niezbędnych czynności związanych z prawidłowym wykonaniem przedmiotu umowy.</w:t>
      </w:r>
    </w:p>
    <w:p w:rsidR="009C50F5" w:rsidRPr="003D190D" w:rsidRDefault="009C50F5" w:rsidP="00016104">
      <w:pPr>
        <w:numPr>
          <w:ilvl w:val="0"/>
          <w:numId w:val="11"/>
        </w:numPr>
        <w:spacing w:after="0" w:line="240" w:lineRule="auto"/>
        <w:ind w:left="709" w:hanging="283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3D190D">
        <w:rPr>
          <w:rFonts w:ascii="Arial" w:hAnsi="Arial" w:cs="Arial"/>
          <w:sz w:val="24"/>
          <w:szCs w:val="24"/>
        </w:rPr>
        <w:t xml:space="preserve">Osoby odpowiedzialne za udostępnienie </w:t>
      </w:r>
      <w:r w:rsidR="0090167F" w:rsidRPr="003D190D">
        <w:rPr>
          <w:rFonts w:ascii="Arial" w:hAnsi="Arial" w:cs="Arial"/>
          <w:sz w:val="24"/>
          <w:szCs w:val="24"/>
        </w:rPr>
        <w:t xml:space="preserve">Budynku </w:t>
      </w:r>
      <w:r w:rsidR="000F6E78" w:rsidRPr="003D190D">
        <w:rPr>
          <w:rFonts w:ascii="Arial" w:hAnsi="Arial" w:cs="Arial"/>
          <w:sz w:val="24"/>
          <w:szCs w:val="24"/>
        </w:rPr>
        <w:t>HWS</w:t>
      </w:r>
      <w:r w:rsidRPr="003D190D">
        <w:rPr>
          <w:rFonts w:ascii="Arial" w:hAnsi="Arial" w:cs="Arial"/>
          <w:sz w:val="24"/>
          <w:szCs w:val="24"/>
        </w:rPr>
        <w:t xml:space="preserve"> PB:</w:t>
      </w:r>
    </w:p>
    <w:p w:rsidR="00282ECF" w:rsidRPr="003D190D" w:rsidRDefault="0090167F" w:rsidP="00016104">
      <w:pPr>
        <w:pStyle w:val="Akapitzlist"/>
        <w:numPr>
          <w:ilvl w:val="1"/>
          <w:numId w:val="6"/>
        </w:numPr>
        <w:tabs>
          <w:tab w:val="clear" w:pos="1440"/>
          <w:tab w:val="num" w:pos="142"/>
        </w:tabs>
        <w:spacing w:after="0" w:line="240" w:lineRule="auto"/>
        <w:ind w:left="709" w:hanging="283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3D190D">
        <w:rPr>
          <w:rFonts w:ascii="Arial" w:hAnsi="Arial" w:cs="Arial"/>
          <w:sz w:val="24"/>
          <w:szCs w:val="24"/>
        </w:rPr>
        <w:t xml:space="preserve">Mgr </w:t>
      </w:r>
      <w:r w:rsidR="000F6E78" w:rsidRPr="003D190D">
        <w:rPr>
          <w:rFonts w:ascii="Arial" w:hAnsi="Arial" w:cs="Arial"/>
          <w:sz w:val="24"/>
          <w:szCs w:val="24"/>
        </w:rPr>
        <w:t>Izabela Werbel</w:t>
      </w:r>
      <w:r w:rsidRPr="003D190D">
        <w:rPr>
          <w:rFonts w:ascii="Arial" w:hAnsi="Arial" w:cs="Arial"/>
          <w:sz w:val="24"/>
          <w:szCs w:val="24"/>
        </w:rPr>
        <w:t xml:space="preserve"> – kierownik obiektu </w:t>
      </w:r>
      <w:r w:rsidR="000F6E78" w:rsidRPr="003D190D">
        <w:rPr>
          <w:rFonts w:ascii="Arial" w:hAnsi="Arial" w:cs="Arial"/>
          <w:sz w:val="24"/>
          <w:szCs w:val="24"/>
        </w:rPr>
        <w:t>B</w:t>
      </w:r>
      <w:r w:rsidRPr="003D190D">
        <w:rPr>
          <w:rFonts w:ascii="Arial" w:hAnsi="Arial" w:cs="Arial"/>
          <w:sz w:val="24"/>
          <w:szCs w:val="24"/>
        </w:rPr>
        <w:t xml:space="preserve">udynku </w:t>
      </w:r>
      <w:r w:rsidR="000F6E78" w:rsidRPr="003D190D">
        <w:rPr>
          <w:rFonts w:ascii="Arial" w:hAnsi="Arial" w:cs="Arial"/>
          <w:sz w:val="24"/>
          <w:szCs w:val="24"/>
        </w:rPr>
        <w:t>HWS</w:t>
      </w:r>
      <w:r w:rsidRPr="003D190D">
        <w:rPr>
          <w:rFonts w:ascii="Arial" w:hAnsi="Arial" w:cs="Arial"/>
          <w:sz w:val="24"/>
          <w:szCs w:val="24"/>
        </w:rPr>
        <w:t xml:space="preserve"> PB</w:t>
      </w:r>
      <w:r w:rsidR="009C50F5" w:rsidRPr="003D190D">
        <w:rPr>
          <w:rFonts w:ascii="Arial" w:hAnsi="Arial" w:cs="Arial"/>
          <w:sz w:val="24"/>
          <w:szCs w:val="24"/>
        </w:rPr>
        <w:t>.</w:t>
      </w:r>
    </w:p>
    <w:p w:rsidR="009C50F5" w:rsidRPr="003D190D" w:rsidRDefault="009C50F5" w:rsidP="00016104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3D190D">
        <w:rPr>
          <w:rFonts w:ascii="Arial" w:hAnsi="Arial" w:cs="Arial"/>
          <w:sz w:val="24"/>
          <w:szCs w:val="24"/>
        </w:rPr>
        <w:t>Wykonawca prace będzie mógł wykonywać jedynie w godz. pracy w.w. osób i pod ich wyłącznym</w:t>
      </w:r>
      <w:r w:rsidR="00FD479B" w:rsidRPr="003D190D">
        <w:rPr>
          <w:rFonts w:ascii="Arial" w:hAnsi="Arial" w:cs="Arial"/>
          <w:sz w:val="24"/>
          <w:szCs w:val="24"/>
        </w:rPr>
        <w:t xml:space="preserve"> n</w:t>
      </w:r>
      <w:r w:rsidR="00735F7B">
        <w:rPr>
          <w:rFonts w:ascii="Arial" w:hAnsi="Arial" w:cs="Arial"/>
          <w:sz w:val="24"/>
          <w:szCs w:val="24"/>
        </w:rPr>
        <w:t>adzorem.</w:t>
      </w:r>
    </w:p>
    <w:p w:rsidR="0005563D" w:rsidRDefault="0005563D" w:rsidP="008B2354">
      <w:pPr>
        <w:spacing w:after="0" w:line="240" w:lineRule="auto"/>
        <w:jc w:val="center"/>
        <w:outlineLvl w:val="2"/>
        <w:rPr>
          <w:rFonts w:ascii="Arial" w:hAnsi="Arial" w:cs="Times New Roman"/>
          <w:sz w:val="24"/>
          <w:szCs w:val="24"/>
        </w:rPr>
      </w:pPr>
    </w:p>
    <w:p w:rsidR="00F93807" w:rsidRPr="003D190D" w:rsidRDefault="00800327" w:rsidP="008B2354">
      <w:pPr>
        <w:spacing w:after="0" w:line="240" w:lineRule="auto"/>
        <w:jc w:val="center"/>
        <w:outlineLvl w:val="2"/>
        <w:rPr>
          <w:rFonts w:ascii="Arial" w:hAnsi="Arial" w:cs="Times New Roman"/>
          <w:sz w:val="24"/>
          <w:szCs w:val="24"/>
        </w:rPr>
      </w:pPr>
      <w:r w:rsidRPr="003D190D">
        <w:rPr>
          <w:rFonts w:ascii="Arial" w:hAnsi="Arial" w:cs="Times New Roman"/>
          <w:sz w:val="24"/>
          <w:szCs w:val="24"/>
        </w:rPr>
        <w:t>§ 6 Odbiory</w:t>
      </w:r>
    </w:p>
    <w:p w:rsidR="00DA3EAE" w:rsidRPr="003D190D" w:rsidRDefault="00DA3EAE" w:rsidP="008B2354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</w:rPr>
      </w:pPr>
    </w:p>
    <w:p w:rsidR="009C50F5" w:rsidRPr="003D190D" w:rsidRDefault="009C50F5" w:rsidP="00016104">
      <w:pPr>
        <w:pStyle w:val="Akapitzlist"/>
        <w:numPr>
          <w:ilvl w:val="2"/>
          <w:numId w:val="12"/>
        </w:numPr>
        <w:tabs>
          <w:tab w:val="clear" w:pos="2160"/>
          <w:tab w:val="num" w:pos="709"/>
        </w:tabs>
        <w:spacing w:after="0" w:line="240" w:lineRule="auto"/>
        <w:ind w:left="709" w:hanging="283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3D190D">
        <w:rPr>
          <w:rFonts w:ascii="Arial" w:eastAsia="Times New Roman" w:hAnsi="Arial" w:cs="Arial"/>
          <w:bCs/>
          <w:sz w:val="24"/>
          <w:szCs w:val="24"/>
        </w:rPr>
        <w:t>Wykonawca przekaże Zamawiającemu wykonan</w:t>
      </w:r>
      <w:r w:rsidR="002076E8">
        <w:rPr>
          <w:rFonts w:ascii="Arial" w:eastAsia="Times New Roman" w:hAnsi="Arial" w:cs="Arial"/>
          <w:bCs/>
          <w:sz w:val="24"/>
          <w:szCs w:val="24"/>
        </w:rPr>
        <w:t>ą ekspertyzę</w:t>
      </w:r>
      <w:r w:rsidRPr="003D190D">
        <w:rPr>
          <w:rFonts w:ascii="Arial" w:eastAsia="Times New Roman" w:hAnsi="Arial" w:cs="Arial"/>
          <w:bCs/>
          <w:sz w:val="24"/>
          <w:szCs w:val="24"/>
        </w:rPr>
        <w:t xml:space="preserve"> w formie określonej  w § 2 wraz z oświadczeniem o jej kompletności.</w:t>
      </w:r>
    </w:p>
    <w:p w:rsidR="009C50F5" w:rsidRPr="003D190D" w:rsidRDefault="009C50F5" w:rsidP="00016104">
      <w:pPr>
        <w:numPr>
          <w:ilvl w:val="2"/>
          <w:numId w:val="12"/>
        </w:numPr>
        <w:tabs>
          <w:tab w:val="clear" w:pos="2160"/>
          <w:tab w:val="num" w:pos="709"/>
        </w:tabs>
        <w:spacing w:after="0" w:line="240" w:lineRule="auto"/>
        <w:ind w:left="709" w:hanging="283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3D190D">
        <w:rPr>
          <w:rFonts w:ascii="Arial" w:eastAsia="Times New Roman" w:hAnsi="Arial" w:cs="Arial"/>
          <w:bCs/>
          <w:sz w:val="24"/>
          <w:szCs w:val="24"/>
        </w:rPr>
        <w:t>Zamawiający przystąpi do czynności odbioru opracowania w terminie 3 dni roboczych od daty jego otrzymania.</w:t>
      </w:r>
    </w:p>
    <w:p w:rsidR="009C50F5" w:rsidRPr="003D190D" w:rsidRDefault="009C50F5" w:rsidP="00016104">
      <w:pPr>
        <w:numPr>
          <w:ilvl w:val="2"/>
          <w:numId w:val="12"/>
        </w:numPr>
        <w:tabs>
          <w:tab w:val="clear" w:pos="2160"/>
          <w:tab w:val="num" w:pos="709"/>
        </w:tabs>
        <w:spacing w:after="0" w:line="240" w:lineRule="auto"/>
        <w:ind w:left="709" w:hanging="283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3D190D">
        <w:rPr>
          <w:rFonts w:ascii="Arial" w:eastAsia="Times New Roman" w:hAnsi="Arial" w:cs="Arial"/>
          <w:bCs/>
          <w:sz w:val="24"/>
          <w:szCs w:val="24"/>
        </w:rPr>
        <w:t>Na okoliczność odebrania opracowania zostanie sporządzony protokół, który będzie stanowił podstawę do wystawienia faktury.</w:t>
      </w:r>
    </w:p>
    <w:p w:rsidR="009C50F5" w:rsidRPr="003D190D" w:rsidRDefault="009C50F5" w:rsidP="009C50F5">
      <w:pPr>
        <w:spacing w:after="0" w:line="240" w:lineRule="auto"/>
        <w:ind w:left="284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</w:p>
    <w:p w:rsidR="0005563D" w:rsidRDefault="009C50F5" w:rsidP="00CC3FCB">
      <w:pPr>
        <w:pStyle w:val="Nagwek2"/>
        <w:numPr>
          <w:ilvl w:val="0"/>
          <w:numId w:val="0"/>
        </w:numPr>
        <w:spacing w:before="0" w:after="120"/>
        <w:jc w:val="center"/>
        <w:rPr>
          <w:rFonts w:ascii="Arial" w:hAnsi="Arial" w:cs="Times New Roman"/>
          <w:iCs w:val="0"/>
          <w:sz w:val="24"/>
          <w:szCs w:val="24"/>
        </w:rPr>
      </w:pPr>
      <w:r w:rsidRPr="003D190D">
        <w:rPr>
          <w:rFonts w:ascii="Arial" w:hAnsi="Arial" w:cs="Times New Roman"/>
          <w:iCs w:val="0"/>
          <w:sz w:val="24"/>
          <w:szCs w:val="24"/>
        </w:rPr>
        <w:t>§ 7. Majątkowe prawa autorskie</w:t>
      </w:r>
    </w:p>
    <w:p w:rsidR="00C77D0E" w:rsidRPr="00C77D0E" w:rsidRDefault="00C77D0E" w:rsidP="00C77D0E"/>
    <w:p w:rsidR="00CC6891" w:rsidRPr="003D190D" w:rsidRDefault="009C50F5" w:rsidP="00CC3FCB">
      <w:pPr>
        <w:pStyle w:val="Nagwek3"/>
        <w:keepNext w:val="0"/>
        <w:numPr>
          <w:ilvl w:val="0"/>
          <w:numId w:val="13"/>
        </w:numPr>
        <w:spacing w:before="0" w:after="0"/>
        <w:ind w:left="709" w:hanging="283"/>
        <w:rPr>
          <w:rFonts w:ascii="Arial" w:hAnsi="Arial"/>
          <w:sz w:val="24"/>
          <w:szCs w:val="24"/>
        </w:rPr>
      </w:pPr>
      <w:r w:rsidRPr="003D190D">
        <w:rPr>
          <w:rFonts w:ascii="Arial" w:hAnsi="Arial"/>
          <w:sz w:val="24"/>
          <w:szCs w:val="24"/>
        </w:rPr>
        <w:t>Wykonawca zobowiązuje się do przeniesienia na Zamawiającego praw autorskich do wykonane</w:t>
      </w:r>
      <w:r w:rsidR="00A36D42" w:rsidRPr="003D190D">
        <w:rPr>
          <w:rFonts w:ascii="Arial" w:hAnsi="Arial"/>
          <w:sz w:val="24"/>
          <w:szCs w:val="24"/>
        </w:rPr>
        <w:t>j ekspertyzy technicznej</w:t>
      </w:r>
      <w:r w:rsidRPr="003D190D">
        <w:rPr>
          <w:rFonts w:ascii="Arial" w:hAnsi="Arial"/>
          <w:sz w:val="24"/>
          <w:szCs w:val="24"/>
        </w:rPr>
        <w:t>.</w:t>
      </w:r>
    </w:p>
    <w:p w:rsidR="00E526DE" w:rsidRDefault="009C50F5" w:rsidP="00C77D0E">
      <w:pPr>
        <w:pStyle w:val="Nagwek3"/>
        <w:keepNext w:val="0"/>
        <w:numPr>
          <w:ilvl w:val="0"/>
          <w:numId w:val="13"/>
        </w:numPr>
        <w:spacing w:before="0" w:after="0"/>
        <w:ind w:left="709" w:hanging="283"/>
        <w:rPr>
          <w:rFonts w:ascii="Arial" w:hAnsi="Arial"/>
          <w:sz w:val="24"/>
          <w:szCs w:val="24"/>
        </w:rPr>
      </w:pPr>
      <w:r w:rsidRPr="003D190D">
        <w:rPr>
          <w:rFonts w:ascii="Arial" w:hAnsi="Arial"/>
          <w:sz w:val="24"/>
          <w:szCs w:val="24"/>
        </w:rPr>
        <w:t xml:space="preserve">Przeniesienie praw do opracowania nastąpi </w:t>
      </w:r>
      <w:r w:rsidR="00F439FD" w:rsidRPr="003D190D">
        <w:rPr>
          <w:rFonts w:ascii="Arial" w:hAnsi="Arial"/>
          <w:sz w:val="24"/>
          <w:szCs w:val="24"/>
        </w:rPr>
        <w:t xml:space="preserve">w </w:t>
      </w:r>
      <w:r w:rsidRPr="003D190D">
        <w:rPr>
          <w:rFonts w:ascii="Arial" w:hAnsi="Arial"/>
          <w:sz w:val="24"/>
          <w:szCs w:val="24"/>
        </w:rPr>
        <w:t>da</w:t>
      </w:r>
      <w:r w:rsidR="00F439FD" w:rsidRPr="003D190D">
        <w:rPr>
          <w:rFonts w:ascii="Arial" w:hAnsi="Arial"/>
          <w:sz w:val="24"/>
          <w:szCs w:val="24"/>
        </w:rPr>
        <w:t>cie</w:t>
      </w:r>
      <w:r w:rsidRPr="003D190D">
        <w:rPr>
          <w:rFonts w:ascii="Arial" w:hAnsi="Arial"/>
          <w:sz w:val="24"/>
          <w:szCs w:val="24"/>
        </w:rPr>
        <w:t xml:space="preserve"> podpisania protokołu odbioru przedmiotu umowy.</w:t>
      </w:r>
      <w:r w:rsidR="00E526DE">
        <w:rPr>
          <w:rFonts w:ascii="Arial" w:hAnsi="Arial"/>
          <w:sz w:val="24"/>
          <w:szCs w:val="24"/>
        </w:rPr>
        <w:t xml:space="preserve"> </w:t>
      </w:r>
    </w:p>
    <w:p w:rsidR="00E526DE" w:rsidRDefault="00E526DE" w:rsidP="00E526DE">
      <w:pPr>
        <w:pStyle w:val="Nagwek3"/>
        <w:keepNext w:val="0"/>
        <w:numPr>
          <w:ilvl w:val="0"/>
          <w:numId w:val="0"/>
        </w:numPr>
        <w:spacing w:before="0" w:after="0"/>
        <w:ind w:left="360"/>
        <w:jc w:val="center"/>
        <w:rPr>
          <w:rFonts w:ascii="Arial" w:hAnsi="Arial"/>
          <w:sz w:val="24"/>
          <w:szCs w:val="24"/>
        </w:rPr>
      </w:pPr>
    </w:p>
    <w:p w:rsidR="00C77D0E" w:rsidRDefault="00E526DE" w:rsidP="00E526DE">
      <w:pPr>
        <w:pStyle w:val="Nagwek3"/>
        <w:keepNext w:val="0"/>
        <w:numPr>
          <w:ilvl w:val="0"/>
          <w:numId w:val="0"/>
        </w:numPr>
        <w:spacing w:before="0" w:after="0"/>
        <w:ind w:left="3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§ 8. Wynagrodzenie</w:t>
      </w:r>
    </w:p>
    <w:p w:rsidR="00C77D0E" w:rsidRDefault="00C77D0E" w:rsidP="00C77D0E">
      <w:pPr>
        <w:pStyle w:val="Nagwek3"/>
        <w:keepNext w:val="0"/>
        <w:numPr>
          <w:ilvl w:val="0"/>
          <w:numId w:val="0"/>
        </w:numPr>
        <w:spacing w:before="0" w:after="0"/>
        <w:ind w:left="709"/>
        <w:rPr>
          <w:rFonts w:ascii="Arial" w:hAnsi="Arial"/>
          <w:sz w:val="24"/>
          <w:szCs w:val="24"/>
        </w:rPr>
      </w:pPr>
    </w:p>
    <w:p w:rsidR="0015051B" w:rsidRPr="0015051B" w:rsidRDefault="009C50F5" w:rsidP="00CC3FCB">
      <w:pPr>
        <w:pStyle w:val="Nagwek3"/>
        <w:keepNext w:val="0"/>
        <w:numPr>
          <w:ilvl w:val="0"/>
          <w:numId w:val="8"/>
        </w:numPr>
        <w:tabs>
          <w:tab w:val="clear" w:pos="1260"/>
          <w:tab w:val="num" w:pos="426"/>
          <w:tab w:val="num" w:pos="709"/>
        </w:tabs>
        <w:spacing w:before="0" w:after="0"/>
        <w:ind w:left="709" w:hanging="426"/>
        <w:rPr>
          <w:rFonts w:ascii="Arial" w:hAnsi="Arial"/>
          <w:sz w:val="24"/>
          <w:szCs w:val="24"/>
        </w:rPr>
      </w:pPr>
      <w:r w:rsidRPr="0015051B">
        <w:rPr>
          <w:rFonts w:ascii="Arial" w:hAnsi="Arial"/>
          <w:iCs/>
          <w:sz w:val="24"/>
          <w:szCs w:val="24"/>
        </w:rPr>
        <w:t>Wynagrodzenie Wykonawcy za wykonanie przedmiotu umowy zgodnie z §2  umowy strony ustalają na podstawie złożonej oferty na kwotę netto: …………………… (słownie: ……………………. zł.)</w:t>
      </w:r>
      <w:r w:rsidR="00735F7B" w:rsidRPr="0015051B">
        <w:rPr>
          <w:rFonts w:ascii="Arial" w:hAnsi="Arial"/>
          <w:iCs/>
          <w:sz w:val="24"/>
          <w:szCs w:val="24"/>
        </w:rPr>
        <w:t xml:space="preserve"> plus należny podatek VAT. Wartość wynagrodzenia brutto wynosi: …………………… </w:t>
      </w:r>
    </w:p>
    <w:p w:rsidR="009C50F5" w:rsidRPr="0015051B" w:rsidRDefault="009C50F5" w:rsidP="00CC3FCB">
      <w:pPr>
        <w:pStyle w:val="Nagwek3"/>
        <w:keepNext w:val="0"/>
        <w:numPr>
          <w:ilvl w:val="0"/>
          <w:numId w:val="8"/>
        </w:numPr>
        <w:tabs>
          <w:tab w:val="clear" w:pos="1260"/>
          <w:tab w:val="num" w:pos="426"/>
          <w:tab w:val="num" w:pos="709"/>
        </w:tabs>
        <w:spacing w:before="0" w:after="0"/>
        <w:ind w:left="709" w:hanging="426"/>
        <w:rPr>
          <w:rFonts w:ascii="Arial" w:hAnsi="Arial"/>
          <w:sz w:val="24"/>
          <w:szCs w:val="24"/>
        </w:rPr>
      </w:pPr>
      <w:r w:rsidRPr="0015051B">
        <w:rPr>
          <w:rFonts w:ascii="Arial" w:hAnsi="Arial"/>
          <w:sz w:val="24"/>
          <w:szCs w:val="24"/>
        </w:rPr>
        <w:t xml:space="preserve">Podstawą wystawienia przez Wykonawcę prawidłowej faktury jest </w:t>
      </w:r>
      <w:r w:rsidR="00076799" w:rsidRPr="0015051B">
        <w:rPr>
          <w:rFonts w:ascii="Arial" w:hAnsi="Arial"/>
          <w:sz w:val="24"/>
          <w:szCs w:val="24"/>
        </w:rPr>
        <w:t xml:space="preserve">również </w:t>
      </w:r>
      <w:r w:rsidRPr="0015051B">
        <w:rPr>
          <w:rFonts w:ascii="Arial" w:hAnsi="Arial"/>
          <w:sz w:val="24"/>
          <w:szCs w:val="24"/>
        </w:rPr>
        <w:t>podpisany przez Zamawiającego protokół odbioru końcowego przedmiotu umowy potwierdzający odbiór przedmiotu umowy w zakresie zgodnym z  § 2 umowy.</w:t>
      </w:r>
    </w:p>
    <w:p w:rsidR="00313F29" w:rsidRPr="003D190D" w:rsidRDefault="00313F29" w:rsidP="00CC3FCB">
      <w:pPr>
        <w:pStyle w:val="Akapitzlist"/>
        <w:numPr>
          <w:ilvl w:val="0"/>
          <w:numId w:val="8"/>
        </w:numPr>
        <w:tabs>
          <w:tab w:val="num" w:pos="360"/>
          <w:tab w:val="num" w:pos="426"/>
        </w:tabs>
        <w:ind w:left="709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D190D">
        <w:rPr>
          <w:rFonts w:ascii="Arial" w:eastAsia="Times New Roman" w:hAnsi="Arial" w:cs="Arial"/>
          <w:bCs/>
          <w:sz w:val="24"/>
          <w:szCs w:val="24"/>
        </w:rPr>
        <w:t xml:space="preserve">Wynagrodzenie zostanie przez Zamawiającego zapłacone przelewem na konto Wykonawcy, wskazane na fakturze, w terminie 21 dni od daty otrzymania faktury </w:t>
      </w:r>
      <w:r w:rsidRPr="003D190D">
        <w:rPr>
          <w:rFonts w:ascii="Arial" w:eastAsia="Times New Roman" w:hAnsi="Arial" w:cs="Arial"/>
          <w:bCs/>
          <w:sz w:val="24"/>
          <w:szCs w:val="24"/>
        </w:rPr>
        <w:lastRenderedPageBreak/>
        <w:t>wystawionej po podpisaniu protokołu końcowego potwierdzającego odbiór zamówienia .Za termin płatności przyjmuje się datę dyspozycji Zamawiającego dokonania polecenia przelewu.</w:t>
      </w:r>
    </w:p>
    <w:p w:rsidR="009C50F5" w:rsidRPr="003D190D" w:rsidRDefault="009C50F5" w:rsidP="00CC3FCB">
      <w:pPr>
        <w:pStyle w:val="Akapitzlist"/>
        <w:numPr>
          <w:ilvl w:val="0"/>
          <w:numId w:val="8"/>
        </w:numPr>
        <w:tabs>
          <w:tab w:val="num" w:pos="360"/>
          <w:tab w:val="num" w:pos="426"/>
        </w:tabs>
        <w:ind w:left="709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D190D">
        <w:rPr>
          <w:rFonts w:ascii="Arial" w:eastAsia="Times New Roman" w:hAnsi="Arial" w:cs="Arial"/>
          <w:bCs/>
          <w:sz w:val="24"/>
          <w:szCs w:val="24"/>
        </w:rPr>
        <w:t>Wykonawca wyraża zgodę na potrącenie kar umownych z należnego wynagrodzenia.</w:t>
      </w:r>
    </w:p>
    <w:p w:rsidR="009C50F5" w:rsidRPr="003D190D" w:rsidRDefault="009C50F5" w:rsidP="00CC3FCB">
      <w:pPr>
        <w:pStyle w:val="Akapitzlist"/>
        <w:numPr>
          <w:ilvl w:val="0"/>
          <w:numId w:val="8"/>
        </w:numPr>
        <w:tabs>
          <w:tab w:val="num" w:pos="360"/>
          <w:tab w:val="num" w:pos="426"/>
        </w:tabs>
        <w:ind w:left="709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D190D">
        <w:rPr>
          <w:rFonts w:ascii="Arial" w:eastAsia="Times New Roman" w:hAnsi="Arial" w:cs="Arial"/>
          <w:bCs/>
          <w:sz w:val="24"/>
          <w:szCs w:val="24"/>
        </w:rPr>
        <w:t>Strony zgodnie oświadczają , że wprowadzają  umowny zakaz  przelewu wierzytelności przysługującej Wykonawcy z tytułu wynagrodzenia  na osoby trzecie , odstępstwo od powyższego  zakazu jest możliwe jedynie za pisemną zgoda Zamawiającego.</w:t>
      </w:r>
    </w:p>
    <w:p w:rsidR="009C50F5" w:rsidRDefault="009C50F5" w:rsidP="009C50F5">
      <w:pPr>
        <w:pStyle w:val="Nagwek2"/>
        <w:numPr>
          <w:ilvl w:val="0"/>
          <w:numId w:val="0"/>
        </w:numPr>
        <w:spacing w:before="0" w:after="120"/>
        <w:jc w:val="center"/>
        <w:rPr>
          <w:rFonts w:ascii="Arial" w:hAnsi="Arial" w:cs="Times New Roman"/>
          <w:sz w:val="24"/>
          <w:szCs w:val="24"/>
        </w:rPr>
      </w:pPr>
      <w:r w:rsidRPr="003D190D">
        <w:rPr>
          <w:rFonts w:ascii="Arial" w:hAnsi="Arial" w:cs="Times New Roman"/>
          <w:sz w:val="24"/>
          <w:szCs w:val="24"/>
        </w:rPr>
        <w:t>§ 9 Odpowiedzialność Wykonawcy</w:t>
      </w:r>
    </w:p>
    <w:p w:rsidR="00E526DE" w:rsidRPr="00E526DE" w:rsidRDefault="00E526DE" w:rsidP="00E526DE"/>
    <w:p w:rsidR="009C50F5" w:rsidRPr="003D190D" w:rsidRDefault="009C50F5" w:rsidP="00141C08">
      <w:pPr>
        <w:pStyle w:val="Nagwek3"/>
        <w:keepNext w:val="0"/>
        <w:numPr>
          <w:ilvl w:val="4"/>
          <w:numId w:val="12"/>
        </w:numPr>
        <w:tabs>
          <w:tab w:val="clear" w:pos="3600"/>
        </w:tabs>
        <w:spacing w:before="0" w:after="0"/>
        <w:ind w:left="709" w:hanging="425"/>
        <w:rPr>
          <w:rFonts w:ascii="Arial" w:hAnsi="Arial"/>
          <w:sz w:val="24"/>
          <w:szCs w:val="24"/>
        </w:rPr>
      </w:pPr>
      <w:r w:rsidRPr="003D190D">
        <w:rPr>
          <w:rFonts w:ascii="Arial" w:hAnsi="Arial"/>
          <w:sz w:val="24"/>
          <w:szCs w:val="24"/>
        </w:rPr>
        <w:t>Wykonawca jest odpowiedzialny wobec Zamawiającego za wady w opracowaniu stanowiącym przedmiot umowy, zmniejszające jego wartość lub użyteczność.</w:t>
      </w:r>
    </w:p>
    <w:p w:rsidR="009C50F5" w:rsidRPr="003D190D" w:rsidRDefault="009C50F5" w:rsidP="00141C08">
      <w:pPr>
        <w:pStyle w:val="Nagwek3"/>
        <w:keepNext w:val="0"/>
        <w:numPr>
          <w:ilvl w:val="4"/>
          <w:numId w:val="12"/>
        </w:numPr>
        <w:tabs>
          <w:tab w:val="clear" w:pos="3600"/>
        </w:tabs>
        <w:spacing w:before="0" w:after="0"/>
        <w:ind w:left="709" w:hanging="425"/>
        <w:rPr>
          <w:rFonts w:ascii="Arial" w:hAnsi="Arial"/>
          <w:sz w:val="24"/>
          <w:szCs w:val="24"/>
        </w:rPr>
      </w:pPr>
      <w:r w:rsidRPr="003D190D">
        <w:rPr>
          <w:rFonts w:ascii="Arial" w:hAnsi="Arial"/>
          <w:sz w:val="24"/>
          <w:szCs w:val="24"/>
        </w:rPr>
        <w:t>Wykonawca odpowiada za wady robót zrealizowanych według jego opracowania wynikłe wskutek wad tegoż opracowania.</w:t>
      </w:r>
    </w:p>
    <w:p w:rsidR="009C50F5" w:rsidRDefault="009C50F5" w:rsidP="009C50F5">
      <w:pPr>
        <w:pStyle w:val="Nagwek2"/>
        <w:numPr>
          <w:ilvl w:val="0"/>
          <w:numId w:val="0"/>
        </w:numPr>
        <w:jc w:val="center"/>
        <w:rPr>
          <w:rFonts w:ascii="Arial" w:hAnsi="Arial" w:cs="Times New Roman"/>
          <w:iCs w:val="0"/>
          <w:sz w:val="24"/>
          <w:szCs w:val="24"/>
        </w:rPr>
      </w:pPr>
      <w:r w:rsidRPr="003D190D">
        <w:rPr>
          <w:rFonts w:ascii="Arial" w:hAnsi="Arial" w:cs="Times New Roman"/>
          <w:iCs w:val="0"/>
          <w:sz w:val="24"/>
          <w:szCs w:val="24"/>
        </w:rPr>
        <w:t>§ 10 Kary umowne</w:t>
      </w:r>
    </w:p>
    <w:p w:rsidR="00E526DE" w:rsidRPr="00E526DE" w:rsidRDefault="00E526DE" w:rsidP="00E526DE"/>
    <w:p w:rsidR="009C50F5" w:rsidRPr="003D190D" w:rsidRDefault="009C50F5" w:rsidP="006851C3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360" w:hanging="76"/>
        <w:jc w:val="both"/>
        <w:rPr>
          <w:rFonts w:ascii="Arial" w:hAnsi="Arial" w:cs="Arial"/>
          <w:sz w:val="24"/>
          <w:szCs w:val="24"/>
        </w:rPr>
      </w:pPr>
      <w:r w:rsidRPr="003D190D">
        <w:rPr>
          <w:rFonts w:ascii="Arial" w:hAnsi="Arial" w:cs="Arial"/>
          <w:sz w:val="24"/>
          <w:szCs w:val="24"/>
        </w:rPr>
        <w:t>Wykonawca zapłaci Zamawiającemu kary umowne z tytułu:</w:t>
      </w:r>
    </w:p>
    <w:p w:rsidR="009C50F5" w:rsidRPr="003D190D" w:rsidRDefault="009C50F5" w:rsidP="006851C3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349"/>
        <w:jc w:val="both"/>
        <w:rPr>
          <w:rFonts w:ascii="Arial" w:hAnsi="Arial" w:cs="Arial"/>
          <w:sz w:val="24"/>
          <w:szCs w:val="24"/>
        </w:rPr>
      </w:pPr>
      <w:r w:rsidRPr="003D190D">
        <w:rPr>
          <w:rFonts w:ascii="Arial" w:hAnsi="Arial" w:cs="Arial"/>
          <w:sz w:val="24"/>
          <w:szCs w:val="24"/>
        </w:rPr>
        <w:t>nieterminowej realizacji umowy – 1 % wynagrodzenia brutto za każdy dzień opóźnienia, należność z tytułu kary zostanie potrącona z wymaganego wynagrodzenia Wykonawcy, o którym mowa w § 8,</w:t>
      </w:r>
    </w:p>
    <w:p w:rsidR="009C50F5" w:rsidRPr="003D190D" w:rsidRDefault="009C50F5" w:rsidP="006851C3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349"/>
        <w:jc w:val="both"/>
        <w:rPr>
          <w:rFonts w:ascii="Arial" w:hAnsi="Arial" w:cs="Arial"/>
          <w:sz w:val="24"/>
          <w:szCs w:val="24"/>
        </w:rPr>
      </w:pPr>
      <w:r w:rsidRPr="003D190D">
        <w:rPr>
          <w:rFonts w:ascii="Arial" w:hAnsi="Arial" w:cs="Arial"/>
          <w:sz w:val="24"/>
          <w:szCs w:val="24"/>
        </w:rPr>
        <w:t xml:space="preserve">odstąpienia od umowy z przyczyn niezależnych od Zamawiającego – 30% wynagrodzenia brutto, o którym mowa w § </w:t>
      </w:r>
      <w:r w:rsidR="00E61564" w:rsidRPr="003D190D">
        <w:rPr>
          <w:rFonts w:ascii="Arial" w:hAnsi="Arial" w:cs="Arial"/>
          <w:sz w:val="24"/>
          <w:szCs w:val="24"/>
        </w:rPr>
        <w:t>8</w:t>
      </w:r>
      <w:r w:rsidRPr="003D190D">
        <w:rPr>
          <w:rFonts w:ascii="Arial" w:hAnsi="Arial" w:cs="Arial"/>
          <w:sz w:val="24"/>
          <w:szCs w:val="24"/>
        </w:rPr>
        <w:t>.</w:t>
      </w:r>
    </w:p>
    <w:p w:rsidR="009C50F5" w:rsidRPr="003D190D" w:rsidRDefault="009C50F5" w:rsidP="006851C3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D190D">
        <w:rPr>
          <w:rFonts w:ascii="Arial" w:hAnsi="Arial" w:cs="Arial"/>
          <w:sz w:val="24"/>
          <w:szCs w:val="24"/>
        </w:rPr>
        <w:t>Strony zastrzegają prawo dochodzenia odszkodowania przewyższającego wysokość kar umownych.</w:t>
      </w:r>
    </w:p>
    <w:p w:rsidR="009C50F5" w:rsidRDefault="009C50F5" w:rsidP="009C50F5">
      <w:pPr>
        <w:tabs>
          <w:tab w:val="num" w:pos="720"/>
        </w:tabs>
        <w:spacing w:after="0" w:line="240" w:lineRule="auto"/>
        <w:jc w:val="center"/>
        <w:rPr>
          <w:rFonts w:ascii="Arial" w:hAnsi="Arial" w:cs="Times New Roman"/>
          <w:sz w:val="24"/>
          <w:szCs w:val="24"/>
        </w:rPr>
      </w:pPr>
      <w:r w:rsidRPr="003D190D">
        <w:rPr>
          <w:rFonts w:ascii="Arial" w:hAnsi="Arial" w:cs="Times New Roman"/>
          <w:sz w:val="24"/>
          <w:szCs w:val="24"/>
        </w:rPr>
        <w:t>§ 11</w:t>
      </w:r>
    </w:p>
    <w:p w:rsidR="00E526DE" w:rsidRPr="003D190D" w:rsidRDefault="00E526DE" w:rsidP="009C50F5">
      <w:pPr>
        <w:tabs>
          <w:tab w:val="num" w:pos="720"/>
        </w:tabs>
        <w:spacing w:after="0" w:line="240" w:lineRule="auto"/>
        <w:jc w:val="center"/>
        <w:rPr>
          <w:rFonts w:ascii="Arial" w:hAnsi="Arial" w:cs="Times New Roman"/>
          <w:sz w:val="24"/>
          <w:szCs w:val="24"/>
        </w:rPr>
      </w:pPr>
    </w:p>
    <w:p w:rsidR="009C50F5" w:rsidRPr="003D190D" w:rsidRDefault="009C50F5" w:rsidP="006C51A0">
      <w:pPr>
        <w:pStyle w:val="Nagwek3"/>
        <w:keepNext w:val="0"/>
        <w:numPr>
          <w:ilvl w:val="0"/>
          <w:numId w:val="3"/>
        </w:numPr>
        <w:tabs>
          <w:tab w:val="clear" w:pos="720"/>
          <w:tab w:val="num" w:pos="709"/>
        </w:tabs>
        <w:spacing w:before="0" w:after="0"/>
        <w:ind w:left="709" w:hanging="425"/>
        <w:rPr>
          <w:rFonts w:ascii="Arial" w:hAnsi="Arial"/>
          <w:sz w:val="24"/>
          <w:szCs w:val="24"/>
        </w:rPr>
      </w:pPr>
      <w:r w:rsidRPr="003D190D">
        <w:rPr>
          <w:rFonts w:ascii="Arial" w:hAnsi="Arial"/>
          <w:sz w:val="24"/>
          <w:szCs w:val="24"/>
        </w:rPr>
        <w:t>W sprawach nie uregulowanych niniejszą umową mają zastosowanie przepisy Kodeksu Cywilnego oraz ustawy z dnia 7 lipca 1994 roku Prawo Budowlane.</w:t>
      </w:r>
    </w:p>
    <w:p w:rsidR="009C50F5" w:rsidRPr="003D190D" w:rsidRDefault="009C50F5" w:rsidP="006C51A0">
      <w:pPr>
        <w:pStyle w:val="Nagwek3"/>
        <w:keepNext w:val="0"/>
        <w:numPr>
          <w:ilvl w:val="0"/>
          <w:numId w:val="3"/>
        </w:numPr>
        <w:tabs>
          <w:tab w:val="clear" w:pos="720"/>
          <w:tab w:val="num" w:pos="709"/>
        </w:tabs>
        <w:spacing w:before="0" w:after="0"/>
        <w:ind w:left="357" w:hanging="73"/>
        <w:rPr>
          <w:rFonts w:ascii="Arial" w:hAnsi="Arial"/>
          <w:sz w:val="24"/>
          <w:szCs w:val="24"/>
        </w:rPr>
      </w:pPr>
      <w:r w:rsidRPr="003D190D">
        <w:rPr>
          <w:rFonts w:ascii="Arial" w:hAnsi="Arial"/>
          <w:sz w:val="24"/>
          <w:szCs w:val="24"/>
        </w:rPr>
        <w:t>Zmiany niniejszej umowy wymagają formy pisemnej pod rygorem nieważności.</w:t>
      </w:r>
    </w:p>
    <w:p w:rsidR="009C50F5" w:rsidRPr="003D190D" w:rsidRDefault="009C50F5" w:rsidP="006C51A0">
      <w:pPr>
        <w:pStyle w:val="Nagwek3"/>
        <w:keepNext w:val="0"/>
        <w:numPr>
          <w:ilvl w:val="0"/>
          <w:numId w:val="3"/>
        </w:numPr>
        <w:tabs>
          <w:tab w:val="clear" w:pos="720"/>
          <w:tab w:val="num" w:pos="709"/>
        </w:tabs>
        <w:spacing w:before="0" w:after="0"/>
        <w:ind w:left="709" w:hanging="425"/>
        <w:rPr>
          <w:rFonts w:ascii="Arial" w:hAnsi="Arial"/>
          <w:sz w:val="24"/>
          <w:szCs w:val="24"/>
        </w:rPr>
      </w:pPr>
      <w:r w:rsidRPr="003D190D">
        <w:rPr>
          <w:rFonts w:ascii="Arial" w:hAnsi="Arial"/>
          <w:sz w:val="24"/>
          <w:szCs w:val="24"/>
        </w:rPr>
        <w:t>Ewentualne sprawy sporne wynikłe w związku z realizacją niniejszej umowy będą rozstrzygane przez sąd właściwy dla Zamawiającego.</w:t>
      </w:r>
    </w:p>
    <w:p w:rsidR="009C50F5" w:rsidRDefault="009C50F5" w:rsidP="006C51A0">
      <w:pPr>
        <w:pStyle w:val="Nagwek3"/>
        <w:keepNext w:val="0"/>
        <w:numPr>
          <w:ilvl w:val="0"/>
          <w:numId w:val="3"/>
        </w:numPr>
        <w:tabs>
          <w:tab w:val="clear" w:pos="720"/>
          <w:tab w:val="num" w:pos="709"/>
        </w:tabs>
        <w:spacing w:before="0" w:after="0"/>
        <w:ind w:left="709" w:hanging="425"/>
        <w:rPr>
          <w:rFonts w:ascii="Arial" w:hAnsi="Arial"/>
          <w:sz w:val="24"/>
          <w:szCs w:val="24"/>
        </w:rPr>
      </w:pPr>
      <w:r w:rsidRPr="003D190D">
        <w:rPr>
          <w:rFonts w:ascii="Arial" w:hAnsi="Arial"/>
          <w:sz w:val="24"/>
          <w:szCs w:val="24"/>
        </w:rPr>
        <w:t>Umowę niniejszą sporządzono w trzech jednobrzmiących egzemplarzach, z których dwa otrzymuje Zamawiający a jeden otrzymuje Wykonawca.</w:t>
      </w:r>
    </w:p>
    <w:p w:rsidR="0005563D" w:rsidRPr="0005563D" w:rsidRDefault="0005563D" w:rsidP="0005563D"/>
    <w:p w:rsidR="009C50F5" w:rsidRPr="003D190D" w:rsidRDefault="009C50F5" w:rsidP="009C50F5">
      <w:pPr>
        <w:rPr>
          <w:rFonts w:ascii="Arial" w:hAnsi="Arial" w:cs="Times New Roman"/>
          <w:sz w:val="24"/>
          <w:szCs w:val="24"/>
        </w:rPr>
      </w:pPr>
      <w:r w:rsidRPr="003D190D">
        <w:rPr>
          <w:rFonts w:ascii="Arial" w:hAnsi="Arial" w:cs="Times New Roman"/>
          <w:sz w:val="24"/>
          <w:szCs w:val="24"/>
        </w:rPr>
        <w:t xml:space="preserve">                </w:t>
      </w:r>
    </w:p>
    <w:p w:rsidR="009C50F5" w:rsidRPr="003D190D" w:rsidRDefault="009C50F5" w:rsidP="009C50F5">
      <w:pPr>
        <w:rPr>
          <w:rFonts w:ascii="Arial" w:hAnsi="Arial" w:cs="Times New Roman"/>
          <w:sz w:val="24"/>
          <w:szCs w:val="24"/>
        </w:rPr>
      </w:pPr>
      <w:r w:rsidRPr="003D190D">
        <w:rPr>
          <w:rFonts w:ascii="Arial" w:hAnsi="Arial" w:cs="Times New Roman"/>
          <w:sz w:val="24"/>
          <w:szCs w:val="24"/>
        </w:rPr>
        <w:t xml:space="preserve">              Wykonawca:</w:t>
      </w:r>
      <w:r w:rsidRPr="003D190D">
        <w:rPr>
          <w:rFonts w:ascii="Arial" w:hAnsi="Arial" w:cs="Times New Roman"/>
          <w:sz w:val="24"/>
          <w:szCs w:val="24"/>
        </w:rPr>
        <w:tab/>
      </w:r>
      <w:r w:rsidRPr="003D190D">
        <w:rPr>
          <w:rFonts w:ascii="Arial" w:hAnsi="Arial" w:cs="Times New Roman"/>
          <w:sz w:val="24"/>
          <w:szCs w:val="24"/>
        </w:rPr>
        <w:tab/>
      </w:r>
      <w:r w:rsidRPr="003D190D">
        <w:rPr>
          <w:rFonts w:ascii="Arial" w:hAnsi="Arial" w:cs="Times New Roman"/>
          <w:sz w:val="24"/>
          <w:szCs w:val="24"/>
        </w:rPr>
        <w:tab/>
      </w:r>
      <w:r w:rsidRPr="003D190D">
        <w:rPr>
          <w:rFonts w:ascii="Arial" w:hAnsi="Arial" w:cs="Times New Roman"/>
          <w:sz w:val="24"/>
          <w:szCs w:val="24"/>
        </w:rPr>
        <w:tab/>
        <w:t xml:space="preserve">                    Zamawiający:</w:t>
      </w:r>
    </w:p>
    <w:p w:rsidR="009C50F5" w:rsidRPr="003D190D" w:rsidRDefault="009C50F5" w:rsidP="009C50F5">
      <w:pPr>
        <w:rPr>
          <w:rFonts w:ascii="Arial" w:hAnsi="Arial" w:cs="Times New Roman"/>
          <w:sz w:val="24"/>
          <w:szCs w:val="24"/>
        </w:rPr>
      </w:pPr>
    </w:p>
    <w:p w:rsidR="009C50F5" w:rsidRPr="003D190D" w:rsidRDefault="009C50F5" w:rsidP="009C50F5">
      <w:pPr>
        <w:rPr>
          <w:rFonts w:ascii="Arial" w:hAnsi="Arial" w:cs="Times New Roman"/>
          <w:sz w:val="24"/>
          <w:szCs w:val="24"/>
        </w:rPr>
      </w:pPr>
      <w:r w:rsidRPr="003D190D">
        <w:rPr>
          <w:rFonts w:ascii="Arial" w:hAnsi="Arial" w:cs="Times New Roman"/>
          <w:sz w:val="24"/>
          <w:szCs w:val="24"/>
        </w:rPr>
        <w:t xml:space="preserve">    ……………………………….</w:t>
      </w:r>
      <w:r w:rsidRPr="003D190D">
        <w:rPr>
          <w:rFonts w:ascii="Arial" w:hAnsi="Arial" w:cs="Times New Roman"/>
          <w:sz w:val="24"/>
          <w:szCs w:val="24"/>
        </w:rPr>
        <w:tab/>
      </w:r>
      <w:r w:rsidRPr="003D190D">
        <w:rPr>
          <w:rFonts w:ascii="Arial" w:hAnsi="Arial" w:cs="Times New Roman"/>
          <w:sz w:val="24"/>
          <w:szCs w:val="24"/>
        </w:rPr>
        <w:tab/>
        <w:t xml:space="preserve">                      .………………………………</w:t>
      </w:r>
    </w:p>
    <w:p w:rsidR="00264B52" w:rsidRDefault="00264B52" w:rsidP="00B01E5B">
      <w:pPr>
        <w:pStyle w:val="Legenda"/>
        <w:jc w:val="right"/>
        <w:rPr>
          <w:rFonts w:ascii="Arial" w:hAnsi="Arial" w:cs="Arial"/>
          <w:sz w:val="22"/>
          <w:szCs w:val="24"/>
        </w:rPr>
      </w:pPr>
    </w:p>
    <w:p w:rsidR="00264B52" w:rsidRDefault="00264B52" w:rsidP="00B01E5B">
      <w:pPr>
        <w:pStyle w:val="Legenda"/>
        <w:jc w:val="right"/>
        <w:rPr>
          <w:rFonts w:ascii="Arial" w:hAnsi="Arial" w:cs="Arial"/>
          <w:sz w:val="22"/>
          <w:szCs w:val="24"/>
        </w:rPr>
      </w:pPr>
    </w:p>
    <w:p w:rsidR="00264B52" w:rsidRDefault="00264B52" w:rsidP="00B01E5B">
      <w:pPr>
        <w:pStyle w:val="Legenda"/>
        <w:jc w:val="right"/>
        <w:rPr>
          <w:rFonts w:ascii="Arial" w:hAnsi="Arial" w:cs="Arial"/>
          <w:sz w:val="22"/>
          <w:szCs w:val="24"/>
        </w:rPr>
      </w:pPr>
    </w:p>
    <w:p w:rsidR="00264B52" w:rsidRDefault="00264B52" w:rsidP="00B01E5B">
      <w:pPr>
        <w:pStyle w:val="Legenda"/>
        <w:jc w:val="right"/>
        <w:rPr>
          <w:rFonts w:ascii="Arial" w:hAnsi="Arial" w:cs="Arial"/>
          <w:sz w:val="22"/>
          <w:szCs w:val="24"/>
        </w:rPr>
      </w:pPr>
    </w:p>
    <w:p w:rsidR="00264B52" w:rsidRDefault="00264B52" w:rsidP="00B01E5B">
      <w:pPr>
        <w:pStyle w:val="Legenda"/>
        <w:jc w:val="right"/>
        <w:rPr>
          <w:rFonts w:ascii="Arial" w:hAnsi="Arial" w:cs="Arial"/>
          <w:sz w:val="22"/>
          <w:szCs w:val="24"/>
        </w:rPr>
      </w:pPr>
    </w:p>
    <w:sectPr w:rsidR="00264B52" w:rsidSect="00D32EFE">
      <w:headerReference w:type="default" r:id="rId8"/>
      <w:footerReference w:type="default" r:id="rId9"/>
      <w:pgSz w:w="11906" w:h="16838" w:code="9"/>
      <w:pgMar w:top="709" w:right="102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1F2" w:rsidRDefault="009321F2">
      <w:pPr>
        <w:spacing w:after="0" w:line="240" w:lineRule="auto"/>
      </w:pPr>
      <w:r>
        <w:separator/>
      </w:r>
    </w:p>
  </w:endnote>
  <w:endnote w:type="continuationSeparator" w:id="0">
    <w:p w:rsidR="009321F2" w:rsidRDefault="0093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5095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6D3083" w:rsidRDefault="006D3083">
            <w:pPr>
              <w:pStyle w:val="Stopka"/>
              <w:jc w:val="center"/>
            </w:pPr>
            <w:r>
              <w:t xml:space="preserve">Strona </w:t>
            </w:r>
            <w:r w:rsidR="00A73B7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A73B7E">
              <w:rPr>
                <w:b/>
              </w:rPr>
              <w:fldChar w:fldCharType="separate"/>
            </w:r>
            <w:r w:rsidR="0014233C">
              <w:rPr>
                <w:b/>
                <w:noProof/>
              </w:rPr>
              <w:t>1</w:t>
            </w:r>
            <w:r w:rsidR="00A73B7E">
              <w:rPr>
                <w:b/>
              </w:rPr>
              <w:fldChar w:fldCharType="end"/>
            </w:r>
            <w:r>
              <w:t xml:space="preserve"> z </w:t>
            </w:r>
            <w:r w:rsidR="00A73B7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A73B7E">
              <w:rPr>
                <w:b/>
              </w:rPr>
              <w:fldChar w:fldCharType="separate"/>
            </w:r>
            <w:r w:rsidR="0014233C">
              <w:rPr>
                <w:b/>
                <w:noProof/>
              </w:rPr>
              <w:t>4</w:t>
            </w:r>
            <w:r w:rsidR="00A73B7E">
              <w:rPr>
                <w:b/>
              </w:rPr>
              <w:fldChar w:fldCharType="end"/>
            </w:r>
          </w:p>
        </w:sdtContent>
      </w:sdt>
    </w:sdtContent>
  </w:sdt>
  <w:p w:rsidR="006D3083" w:rsidRDefault="006D30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1F2" w:rsidRDefault="009321F2">
      <w:pPr>
        <w:spacing w:after="0" w:line="240" w:lineRule="auto"/>
      </w:pPr>
      <w:r>
        <w:separator/>
      </w:r>
    </w:p>
  </w:footnote>
  <w:footnote w:type="continuationSeparator" w:id="0">
    <w:p w:rsidR="009321F2" w:rsidRDefault="0093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83" w:rsidRPr="00095DB8" w:rsidRDefault="006D3083" w:rsidP="00095DB8">
    <w:pPr>
      <w:rPr>
        <w:rFonts w:ascii="Arial" w:hAnsi="Arial" w:cs="Arial"/>
        <w:b/>
      </w:rPr>
    </w:pPr>
    <w:r w:rsidRPr="005645AD">
      <w:rPr>
        <w:rFonts w:ascii="Arial" w:hAnsi="Arial" w:cs="Arial"/>
      </w:rPr>
      <w:t xml:space="preserve">Nr  postępowania  </w:t>
    </w:r>
    <w:r w:rsidRPr="005645AD">
      <w:rPr>
        <w:rFonts w:ascii="Arial" w:hAnsi="Arial" w:cs="Arial"/>
        <w:b/>
      </w:rPr>
      <w:t>ZO/DO-210</w:t>
    </w:r>
    <w:r>
      <w:rPr>
        <w:rFonts w:ascii="Arial" w:hAnsi="Arial" w:cs="Arial"/>
        <w:b/>
      </w:rPr>
      <w:t xml:space="preserve">/  </w:t>
    </w:r>
    <w:r w:rsidR="00BF0D37">
      <w:rPr>
        <w:rFonts w:ascii="Arial" w:hAnsi="Arial" w:cs="Arial"/>
        <w:b/>
      </w:rPr>
      <w:t>6</w:t>
    </w:r>
    <w:r>
      <w:rPr>
        <w:rFonts w:ascii="Arial" w:hAnsi="Arial" w:cs="Arial"/>
        <w:b/>
      </w:rPr>
      <w:t xml:space="preserve"> /</w:t>
    </w:r>
    <w:r w:rsidRPr="005645AD">
      <w:rPr>
        <w:rFonts w:ascii="Arial" w:hAnsi="Arial" w:cs="Arial"/>
        <w:b/>
      </w:rPr>
      <w:t>1</w:t>
    </w:r>
    <w:r>
      <w:rPr>
        <w:rFonts w:ascii="Arial" w:hAnsi="Arial" w:cs="Arial"/>
        <w:b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F7361"/>
    <w:multiLevelType w:val="hybridMultilevel"/>
    <w:tmpl w:val="8F6215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B4D14"/>
    <w:multiLevelType w:val="hybridMultilevel"/>
    <w:tmpl w:val="917CEB6E"/>
    <w:lvl w:ilvl="0" w:tplc="A066D6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65E3A"/>
    <w:multiLevelType w:val="hybridMultilevel"/>
    <w:tmpl w:val="B246ADE6"/>
    <w:lvl w:ilvl="0" w:tplc="F3386FE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441BF"/>
    <w:multiLevelType w:val="hybridMultilevel"/>
    <w:tmpl w:val="741A7064"/>
    <w:lvl w:ilvl="0" w:tplc="3F62E3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DA21E5"/>
    <w:multiLevelType w:val="hybridMultilevel"/>
    <w:tmpl w:val="960EFEA0"/>
    <w:lvl w:ilvl="0" w:tplc="DBDE97E6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53B16B41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00F2C"/>
    <w:multiLevelType w:val="hybridMultilevel"/>
    <w:tmpl w:val="ADFC07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85B7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2E38FD"/>
    <w:multiLevelType w:val="hybridMultilevel"/>
    <w:tmpl w:val="6F42D6C0"/>
    <w:lvl w:ilvl="0" w:tplc="09AA41F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44223"/>
    <w:multiLevelType w:val="hybridMultilevel"/>
    <w:tmpl w:val="CA105EE4"/>
    <w:lvl w:ilvl="0" w:tplc="C99CE5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6709D2"/>
    <w:multiLevelType w:val="multilevel"/>
    <w:tmpl w:val="6358BD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77DD1DDD"/>
    <w:multiLevelType w:val="hybridMultilevel"/>
    <w:tmpl w:val="E2F8C99C"/>
    <w:lvl w:ilvl="0" w:tplc="14486BFA">
      <w:start w:val="1"/>
      <w:numFmt w:val="decimal"/>
      <w:lvlText w:val="%1"/>
      <w:lvlJc w:val="left"/>
      <w:pPr>
        <w:ind w:left="644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6F07E94">
      <w:start w:val="1"/>
      <w:numFmt w:val="lowerLetter"/>
      <w:lvlText w:val="%3)"/>
      <w:lvlJc w:val="right"/>
      <w:pPr>
        <w:ind w:left="2084" w:hanging="180"/>
      </w:pPr>
      <w:rPr>
        <w:rFonts w:ascii="Arial" w:eastAsia="Times New Roman" w:hAnsi="Arial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540FFA"/>
    <w:multiLevelType w:val="multilevel"/>
    <w:tmpl w:val="5DB08ABC"/>
    <w:lvl w:ilvl="0">
      <w:start w:val="2"/>
      <w:numFmt w:val="decimal"/>
      <w:lvlText w:val="%1"/>
      <w:lvlJc w:val="left"/>
      <w:pPr>
        <w:ind w:left="525" w:hanging="525"/>
      </w:pPr>
      <w:rPr>
        <w:rFonts w:eastAsiaTheme="minorEastAsia" w:cstheme="minorBidi" w:hint="default"/>
        <w:b w:val="0"/>
      </w:rPr>
    </w:lvl>
    <w:lvl w:ilvl="1">
      <w:start w:val="4"/>
      <w:numFmt w:val="decimal"/>
      <w:lvlText w:val="%1.%2"/>
      <w:lvlJc w:val="left"/>
      <w:pPr>
        <w:ind w:left="787" w:hanging="525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eastAsiaTheme="minorEastAsia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eastAsiaTheme="minorEastAsia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eastAsiaTheme="minorEastAsia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eastAsiaTheme="minorEastAsia" w:cstheme="minorBidi" w:hint="default"/>
        <w:b w:val="0"/>
      </w:r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0"/>
  </w:num>
  <w:num w:numId="1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6"/>
    <w:rsid w:val="00003095"/>
    <w:rsid w:val="00003CA1"/>
    <w:rsid w:val="0000566E"/>
    <w:rsid w:val="00016104"/>
    <w:rsid w:val="00016CAD"/>
    <w:rsid w:val="00023F54"/>
    <w:rsid w:val="000275C9"/>
    <w:rsid w:val="00030BF3"/>
    <w:rsid w:val="00032148"/>
    <w:rsid w:val="000515DA"/>
    <w:rsid w:val="00054ACC"/>
    <w:rsid w:val="0005563D"/>
    <w:rsid w:val="000642D6"/>
    <w:rsid w:val="000643BB"/>
    <w:rsid w:val="00067C9C"/>
    <w:rsid w:val="00070648"/>
    <w:rsid w:val="000762DD"/>
    <w:rsid w:val="00076799"/>
    <w:rsid w:val="000814ED"/>
    <w:rsid w:val="00081E7A"/>
    <w:rsid w:val="00095DB8"/>
    <w:rsid w:val="00095FDE"/>
    <w:rsid w:val="000A23EF"/>
    <w:rsid w:val="000A4BDE"/>
    <w:rsid w:val="000A5F5A"/>
    <w:rsid w:val="000B4611"/>
    <w:rsid w:val="000C12F2"/>
    <w:rsid w:val="000C28E0"/>
    <w:rsid w:val="000C3CDF"/>
    <w:rsid w:val="000C57BC"/>
    <w:rsid w:val="000C6662"/>
    <w:rsid w:val="000D609D"/>
    <w:rsid w:val="000D628C"/>
    <w:rsid w:val="000E0E75"/>
    <w:rsid w:val="000E6F27"/>
    <w:rsid w:val="000F258D"/>
    <w:rsid w:val="000F4244"/>
    <w:rsid w:val="000F4C74"/>
    <w:rsid w:val="000F6C5A"/>
    <w:rsid w:val="000F6E78"/>
    <w:rsid w:val="00100692"/>
    <w:rsid w:val="00105DC7"/>
    <w:rsid w:val="001103C6"/>
    <w:rsid w:val="00110482"/>
    <w:rsid w:val="00121E20"/>
    <w:rsid w:val="001353F1"/>
    <w:rsid w:val="00136358"/>
    <w:rsid w:val="00136BA6"/>
    <w:rsid w:val="00141C08"/>
    <w:rsid w:val="0014233C"/>
    <w:rsid w:val="00144756"/>
    <w:rsid w:val="001468F0"/>
    <w:rsid w:val="0015051B"/>
    <w:rsid w:val="00150D9A"/>
    <w:rsid w:val="00155FE2"/>
    <w:rsid w:val="001604B9"/>
    <w:rsid w:val="00160A6F"/>
    <w:rsid w:val="0016255D"/>
    <w:rsid w:val="00162C4F"/>
    <w:rsid w:val="001645A7"/>
    <w:rsid w:val="00164D4C"/>
    <w:rsid w:val="00165A95"/>
    <w:rsid w:val="00171865"/>
    <w:rsid w:val="00176A74"/>
    <w:rsid w:val="001829C4"/>
    <w:rsid w:val="001948D0"/>
    <w:rsid w:val="00195891"/>
    <w:rsid w:val="00197020"/>
    <w:rsid w:val="001A0B02"/>
    <w:rsid w:val="001A0CE6"/>
    <w:rsid w:val="001A2809"/>
    <w:rsid w:val="001A640D"/>
    <w:rsid w:val="001B4D55"/>
    <w:rsid w:val="001C0C5A"/>
    <w:rsid w:val="001C1A20"/>
    <w:rsid w:val="001C32F6"/>
    <w:rsid w:val="001C54FD"/>
    <w:rsid w:val="001D52B6"/>
    <w:rsid w:val="001D76EC"/>
    <w:rsid w:val="001E141B"/>
    <w:rsid w:val="001E141F"/>
    <w:rsid w:val="001E1514"/>
    <w:rsid w:val="001E5686"/>
    <w:rsid w:val="001E60D0"/>
    <w:rsid w:val="001F2418"/>
    <w:rsid w:val="001F3EC2"/>
    <w:rsid w:val="002076E8"/>
    <w:rsid w:val="00211CCA"/>
    <w:rsid w:val="00212BE5"/>
    <w:rsid w:val="00215B1A"/>
    <w:rsid w:val="00215D97"/>
    <w:rsid w:val="002211A8"/>
    <w:rsid w:val="00223E2A"/>
    <w:rsid w:val="00236BFD"/>
    <w:rsid w:val="00237018"/>
    <w:rsid w:val="00240212"/>
    <w:rsid w:val="00242228"/>
    <w:rsid w:val="0024223A"/>
    <w:rsid w:val="00244799"/>
    <w:rsid w:val="002609F2"/>
    <w:rsid w:val="00264B52"/>
    <w:rsid w:val="00277F5A"/>
    <w:rsid w:val="00281B24"/>
    <w:rsid w:val="0028283F"/>
    <w:rsid w:val="00282ECF"/>
    <w:rsid w:val="002865D0"/>
    <w:rsid w:val="00291282"/>
    <w:rsid w:val="002918AA"/>
    <w:rsid w:val="00294223"/>
    <w:rsid w:val="002952A2"/>
    <w:rsid w:val="00295A88"/>
    <w:rsid w:val="002A076C"/>
    <w:rsid w:val="002A2AEB"/>
    <w:rsid w:val="002B1907"/>
    <w:rsid w:val="002B1AEE"/>
    <w:rsid w:val="002B74E3"/>
    <w:rsid w:val="002C1AA5"/>
    <w:rsid w:val="002C62C7"/>
    <w:rsid w:val="002D391F"/>
    <w:rsid w:val="002D5CA9"/>
    <w:rsid w:val="002D7A4C"/>
    <w:rsid w:val="002E74E6"/>
    <w:rsid w:val="00303ACE"/>
    <w:rsid w:val="00313F29"/>
    <w:rsid w:val="00320F9A"/>
    <w:rsid w:val="00326E2D"/>
    <w:rsid w:val="00342D13"/>
    <w:rsid w:val="00345AAC"/>
    <w:rsid w:val="00352203"/>
    <w:rsid w:val="00354D8B"/>
    <w:rsid w:val="003646C4"/>
    <w:rsid w:val="00371C33"/>
    <w:rsid w:val="00371DC7"/>
    <w:rsid w:val="00372FF8"/>
    <w:rsid w:val="0037690F"/>
    <w:rsid w:val="00383615"/>
    <w:rsid w:val="003929D4"/>
    <w:rsid w:val="00397097"/>
    <w:rsid w:val="003A10EC"/>
    <w:rsid w:val="003A3BF7"/>
    <w:rsid w:val="003B2C18"/>
    <w:rsid w:val="003B596A"/>
    <w:rsid w:val="003C63B8"/>
    <w:rsid w:val="003D0190"/>
    <w:rsid w:val="003D190D"/>
    <w:rsid w:val="003D1A25"/>
    <w:rsid w:val="003D2FEA"/>
    <w:rsid w:val="003D36E1"/>
    <w:rsid w:val="003E2FA8"/>
    <w:rsid w:val="003E5E04"/>
    <w:rsid w:val="003E6187"/>
    <w:rsid w:val="003F55F8"/>
    <w:rsid w:val="00400C9D"/>
    <w:rsid w:val="00402463"/>
    <w:rsid w:val="00404168"/>
    <w:rsid w:val="00404BD1"/>
    <w:rsid w:val="00410F9A"/>
    <w:rsid w:val="00411FF0"/>
    <w:rsid w:val="00415AA8"/>
    <w:rsid w:val="00421A30"/>
    <w:rsid w:val="004221CC"/>
    <w:rsid w:val="004364C7"/>
    <w:rsid w:val="004457D7"/>
    <w:rsid w:val="00445D5E"/>
    <w:rsid w:val="00451069"/>
    <w:rsid w:val="004523B3"/>
    <w:rsid w:val="00452F56"/>
    <w:rsid w:val="00453F5B"/>
    <w:rsid w:val="00457261"/>
    <w:rsid w:val="004574B0"/>
    <w:rsid w:val="00464B89"/>
    <w:rsid w:val="0047361D"/>
    <w:rsid w:val="004858FB"/>
    <w:rsid w:val="00493B77"/>
    <w:rsid w:val="004971FB"/>
    <w:rsid w:val="004B5BF2"/>
    <w:rsid w:val="004C5BB8"/>
    <w:rsid w:val="004D5C51"/>
    <w:rsid w:val="004F1DDA"/>
    <w:rsid w:val="004F41B9"/>
    <w:rsid w:val="004F4529"/>
    <w:rsid w:val="004F68B9"/>
    <w:rsid w:val="004F75A4"/>
    <w:rsid w:val="00511B4E"/>
    <w:rsid w:val="005169C9"/>
    <w:rsid w:val="00524223"/>
    <w:rsid w:val="00531517"/>
    <w:rsid w:val="00531C57"/>
    <w:rsid w:val="00531F01"/>
    <w:rsid w:val="0053325D"/>
    <w:rsid w:val="005337AF"/>
    <w:rsid w:val="00541F95"/>
    <w:rsid w:val="005578F3"/>
    <w:rsid w:val="00562995"/>
    <w:rsid w:val="00563413"/>
    <w:rsid w:val="005645AD"/>
    <w:rsid w:val="0057184D"/>
    <w:rsid w:val="005808F6"/>
    <w:rsid w:val="00584B65"/>
    <w:rsid w:val="005859B9"/>
    <w:rsid w:val="00587AAE"/>
    <w:rsid w:val="005935D1"/>
    <w:rsid w:val="00596FD3"/>
    <w:rsid w:val="00597062"/>
    <w:rsid w:val="005B2E58"/>
    <w:rsid w:val="005B3781"/>
    <w:rsid w:val="005C1058"/>
    <w:rsid w:val="005C201D"/>
    <w:rsid w:val="005C4C94"/>
    <w:rsid w:val="005C5B62"/>
    <w:rsid w:val="005D1F2F"/>
    <w:rsid w:val="005D7F5D"/>
    <w:rsid w:val="005E7287"/>
    <w:rsid w:val="005F4EDC"/>
    <w:rsid w:val="0060045E"/>
    <w:rsid w:val="006032BD"/>
    <w:rsid w:val="00607F8B"/>
    <w:rsid w:val="00613950"/>
    <w:rsid w:val="00617A7F"/>
    <w:rsid w:val="00624230"/>
    <w:rsid w:val="0063162B"/>
    <w:rsid w:val="00634E2E"/>
    <w:rsid w:val="006358D7"/>
    <w:rsid w:val="0064198F"/>
    <w:rsid w:val="0064613B"/>
    <w:rsid w:val="00650B06"/>
    <w:rsid w:val="00650D31"/>
    <w:rsid w:val="00652CBB"/>
    <w:rsid w:val="00656A9C"/>
    <w:rsid w:val="006670BE"/>
    <w:rsid w:val="0066715D"/>
    <w:rsid w:val="006677E1"/>
    <w:rsid w:val="00672294"/>
    <w:rsid w:val="00675F27"/>
    <w:rsid w:val="0068082F"/>
    <w:rsid w:val="00680C87"/>
    <w:rsid w:val="006828A5"/>
    <w:rsid w:val="006829DB"/>
    <w:rsid w:val="006851C3"/>
    <w:rsid w:val="006A1FB9"/>
    <w:rsid w:val="006A44D9"/>
    <w:rsid w:val="006A64BB"/>
    <w:rsid w:val="006B24DB"/>
    <w:rsid w:val="006B40CA"/>
    <w:rsid w:val="006B6DC3"/>
    <w:rsid w:val="006B7BBB"/>
    <w:rsid w:val="006C3315"/>
    <w:rsid w:val="006C51A0"/>
    <w:rsid w:val="006D0EC2"/>
    <w:rsid w:val="006D3083"/>
    <w:rsid w:val="006D4684"/>
    <w:rsid w:val="006E3A26"/>
    <w:rsid w:val="006E49B4"/>
    <w:rsid w:val="006F45B8"/>
    <w:rsid w:val="006F6681"/>
    <w:rsid w:val="006F79A6"/>
    <w:rsid w:val="00704915"/>
    <w:rsid w:val="00706BC6"/>
    <w:rsid w:val="00716F16"/>
    <w:rsid w:val="00735F7B"/>
    <w:rsid w:val="007411BE"/>
    <w:rsid w:val="007439D8"/>
    <w:rsid w:val="00756CE4"/>
    <w:rsid w:val="00762D79"/>
    <w:rsid w:val="007707AA"/>
    <w:rsid w:val="00771C4D"/>
    <w:rsid w:val="00797F4D"/>
    <w:rsid w:val="007A39FE"/>
    <w:rsid w:val="007A5130"/>
    <w:rsid w:val="007B1E05"/>
    <w:rsid w:val="007B6B71"/>
    <w:rsid w:val="007E60FE"/>
    <w:rsid w:val="007F1FAE"/>
    <w:rsid w:val="00800081"/>
    <w:rsid w:val="00800327"/>
    <w:rsid w:val="00811188"/>
    <w:rsid w:val="00813D63"/>
    <w:rsid w:val="00816CC9"/>
    <w:rsid w:val="00833852"/>
    <w:rsid w:val="00841322"/>
    <w:rsid w:val="00843A36"/>
    <w:rsid w:val="00857DA2"/>
    <w:rsid w:val="0086022A"/>
    <w:rsid w:val="00865FCC"/>
    <w:rsid w:val="008747E9"/>
    <w:rsid w:val="00875CD5"/>
    <w:rsid w:val="00891BFD"/>
    <w:rsid w:val="008A2DC8"/>
    <w:rsid w:val="008A749B"/>
    <w:rsid w:val="008B0C04"/>
    <w:rsid w:val="008B2354"/>
    <w:rsid w:val="008C1EA0"/>
    <w:rsid w:val="008F13A4"/>
    <w:rsid w:val="008F1AFF"/>
    <w:rsid w:val="008F20A5"/>
    <w:rsid w:val="008F5E32"/>
    <w:rsid w:val="0090167F"/>
    <w:rsid w:val="0091493B"/>
    <w:rsid w:val="00914A16"/>
    <w:rsid w:val="009161F0"/>
    <w:rsid w:val="00925A7F"/>
    <w:rsid w:val="00927D66"/>
    <w:rsid w:val="009321F2"/>
    <w:rsid w:val="0094078C"/>
    <w:rsid w:val="00942910"/>
    <w:rsid w:val="009546D6"/>
    <w:rsid w:val="00980165"/>
    <w:rsid w:val="00984DBC"/>
    <w:rsid w:val="00986423"/>
    <w:rsid w:val="00995941"/>
    <w:rsid w:val="009A3A01"/>
    <w:rsid w:val="009A4BB8"/>
    <w:rsid w:val="009B3AED"/>
    <w:rsid w:val="009C02AA"/>
    <w:rsid w:val="009C50F5"/>
    <w:rsid w:val="009D5C5D"/>
    <w:rsid w:val="009E0328"/>
    <w:rsid w:val="009E085B"/>
    <w:rsid w:val="009E6408"/>
    <w:rsid w:val="009E7E35"/>
    <w:rsid w:val="009F17B0"/>
    <w:rsid w:val="009F60E8"/>
    <w:rsid w:val="009F7BBA"/>
    <w:rsid w:val="00A05B17"/>
    <w:rsid w:val="00A06EF0"/>
    <w:rsid w:val="00A1061E"/>
    <w:rsid w:val="00A10DA8"/>
    <w:rsid w:val="00A1103F"/>
    <w:rsid w:val="00A11AE7"/>
    <w:rsid w:val="00A22C0F"/>
    <w:rsid w:val="00A27B5D"/>
    <w:rsid w:val="00A34920"/>
    <w:rsid w:val="00A351D0"/>
    <w:rsid w:val="00A36B7C"/>
    <w:rsid w:val="00A36D42"/>
    <w:rsid w:val="00A413FE"/>
    <w:rsid w:val="00A428B9"/>
    <w:rsid w:val="00A43BBA"/>
    <w:rsid w:val="00A5101A"/>
    <w:rsid w:val="00A5512A"/>
    <w:rsid w:val="00A57F1C"/>
    <w:rsid w:val="00A6511C"/>
    <w:rsid w:val="00A66499"/>
    <w:rsid w:val="00A728F1"/>
    <w:rsid w:val="00A73B7E"/>
    <w:rsid w:val="00A90CBD"/>
    <w:rsid w:val="00A937F7"/>
    <w:rsid w:val="00AA22AE"/>
    <w:rsid w:val="00AA3EE2"/>
    <w:rsid w:val="00AA5D90"/>
    <w:rsid w:val="00AB3149"/>
    <w:rsid w:val="00AB4F05"/>
    <w:rsid w:val="00AC7CF5"/>
    <w:rsid w:val="00AE41E9"/>
    <w:rsid w:val="00AE5BAD"/>
    <w:rsid w:val="00AF6FB4"/>
    <w:rsid w:val="00B01E5B"/>
    <w:rsid w:val="00B0739F"/>
    <w:rsid w:val="00B10331"/>
    <w:rsid w:val="00B108D4"/>
    <w:rsid w:val="00B15AAB"/>
    <w:rsid w:val="00B17EDA"/>
    <w:rsid w:val="00B2205E"/>
    <w:rsid w:val="00B270F4"/>
    <w:rsid w:val="00B273BA"/>
    <w:rsid w:val="00B31253"/>
    <w:rsid w:val="00B337BE"/>
    <w:rsid w:val="00B376BD"/>
    <w:rsid w:val="00B41F1A"/>
    <w:rsid w:val="00B47346"/>
    <w:rsid w:val="00B533B1"/>
    <w:rsid w:val="00B536F7"/>
    <w:rsid w:val="00B56A16"/>
    <w:rsid w:val="00B6518F"/>
    <w:rsid w:val="00B729D6"/>
    <w:rsid w:val="00B77DD1"/>
    <w:rsid w:val="00B8383C"/>
    <w:rsid w:val="00B847B0"/>
    <w:rsid w:val="00B91091"/>
    <w:rsid w:val="00B9149B"/>
    <w:rsid w:val="00B95D97"/>
    <w:rsid w:val="00B974BA"/>
    <w:rsid w:val="00BB04A8"/>
    <w:rsid w:val="00BB746A"/>
    <w:rsid w:val="00BB7B15"/>
    <w:rsid w:val="00BC1AFC"/>
    <w:rsid w:val="00BC510B"/>
    <w:rsid w:val="00BC63FC"/>
    <w:rsid w:val="00BC6420"/>
    <w:rsid w:val="00BD0B71"/>
    <w:rsid w:val="00BE0882"/>
    <w:rsid w:val="00BE7827"/>
    <w:rsid w:val="00BF0D37"/>
    <w:rsid w:val="00BF3ECE"/>
    <w:rsid w:val="00C0144C"/>
    <w:rsid w:val="00C01937"/>
    <w:rsid w:val="00C02622"/>
    <w:rsid w:val="00C24001"/>
    <w:rsid w:val="00C243FC"/>
    <w:rsid w:val="00C31BE4"/>
    <w:rsid w:val="00C32683"/>
    <w:rsid w:val="00C3375C"/>
    <w:rsid w:val="00C41D40"/>
    <w:rsid w:val="00C45B3F"/>
    <w:rsid w:val="00C51B9D"/>
    <w:rsid w:val="00C66754"/>
    <w:rsid w:val="00C67598"/>
    <w:rsid w:val="00C71B30"/>
    <w:rsid w:val="00C71F3E"/>
    <w:rsid w:val="00C772CF"/>
    <w:rsid w:val="00C77D0E"/>
    <w:rsid w:val="00C90DE7"/>
    <w:rsid w:val="00CA0BF2"/>
    <w:rsid w:val="00CA1E1D"/>
    <w:rsid w:val="00CC20E5"/>
    <w:rsid w:val="00CC2D5E"/>
    <w:rsid w:val="00CC3930"/>
    <w:rsid w:val="00CC3FCB"/>
    <w:rsid w:val="00CC5560"/>
    <w:rsid w:val="00CC6891"/>
    <w:rsid w:val="00CD2698"/>
    <w:rsid w:val="00CD7B2F"/>
    <w:rsid w:val="00CE3F64"/>
    <w:rsid w:val="00CF3956"/>
    <w:rsid w:val="00CF3F69"/>
    <w:rsid w:val="00CF4696"/>
    <w:rsid w:val="00D0207F"/>
    <w:rsid w:val="00D102ED"/>
    <w:rsid w:val="00D136BB"/>
    <w:rsid w:val="00D159CB"/>
    <w:rsid w:val="00D21AAD"/>
    <w:rsid w:val="00D32EFE"/>
    <w:rsid w:val="00D43AC2"/>
    <w:rsid w:val="00D43E96"/>
    <w:rsid w:val="00D52155"/>
    <w:rsid w:val="00D6613F"/>
    <w:rsid w:val="00D70512"/>
    <w:rsid w:val="00D7146E"/>
    <w:rsid w:val="00D77698"/>
    <w:rsid w:val="00D840EF"/>
    <w:rsid w:val="00D84A95"/>
    <w:rsid w:val="00D9257D"/>
    <w:rsid w:val="00DA2EE0"/>
    <w:rsid w:val="00DA340B"/>
    <w:rsid w:val="00DA3EAE"/>
    <w:rsid w:val="00DA45D1"/>
    <w:rsid w:val="00DB7F59"/>
    <w:rsid w:val="00DD27A3"/>
    <w:rsid w:val="00DD5555"/>
    <w:rsid w:val="00DD5849"/>
    <w:rsid w:val="00DE1CC7"/>
    <w:rsid w:val="00DE3A24"/>
    <w:rsid w:val="00DE501D"/>
    <w:rsid w:val="00DF22EC"/>
    <w:rsid w:val="00E062A6"/>
    <w:rsid w:val="00E06D54"/>
    <w:rsid w:val="00E12C76"/>
    <w:rsid w:val="00E12DFE"/>
    <w:rsid w:val="00E23728"/>
    <w:rsid w:val="00E242BC"/>
    <w:rsid w:val="00E258C8"/>
    <w:rsid w:val="00E31F53"/>
    <w:rsid w:val="00E34595"/>
    <w:rsid w:val="00E352ED"/>
    <w:rsid w:val="00E36E07"/>
    <w:rsid w:val="00E4139D"/>
    <w:rsid w:val="00E42BEA"/>
    <w:rsid w:val="00E47382"/>
    <w:rsid w:val="00E476F5"/>
    <w:rsid w:val="00E526DE"/>
    <w:rsid w:val="00E5622F"/>
    <w:rsid w:val="00E57408"/>
    <w:rsid w:val="00E60B9D"/>
    <w:rsid w:val="00E60F1E"/>
    <w:rsid w:val="00E61564"/>
    <w:rsid w:val="00E8003E"/>
    <w:rsid w:val="00E84AF3"/>
    <w:rsid w:val="00E91102"/>
    <w:rsid w:val="00E92525"/>
    <w:rsid w:val="00EA4703"/>
    <w:rsid w:val="00ED21D3"/>
    <w:rsid w:val="00ED237C"/>
    <w:rsid w:val="00ED4CD4"/>
    <w:rsid w:val="00EE3C47"/>
    <w:rsid w:val="00EF5C96"/>
    <w:rsid w:val="00F05207"/>
    <w:rsid w:val="00F1070F"/>
    <w:rsid w:val="00F1210C"/>
    <w:rsid w:val="00F20224"/>
    <w:rsid w:val="00F23BBF"/>
    <w:rsid w:val="00F27690"/>
    <w:rsid w:val="00F36CF1"/>
    <w:rsid w:val="00F41CCC"/>
    <w:rsid w:val="00F439FD"/>
    <w:rsid w:val="00F50B72"/>
    <w:rsid w:val="00F54626"/>
    <w:rsid w:val="00F5501A"/>
    <w:rsid w:val="00F55348"/>
    <w:rsid w:val="00F629BA"/>
    <w:rsid w:val="00F70AB2"/>
    <w:rsid w:val="00F87334"/>
    <w:rsid w:val="00F910D0"/>
    <w:rsid w:val="00F93807"/>
    <w:rsid w:val="00F94B1F"/>
    <w:rsid w:val="00F96CA2"/>
    <w:rsid w:val="00FA56C7"/>
    <w:rsid w:val="00FB1FBB"/>
    <w:rsid w:val="00FB697F"/>
    <w:rsid w:val="00FB7D9F"/>
    <w:rsid w:val="00FC32FA"/>
    <w:rsid w:val="00FC34B3"/>
    <w:rsid w:val="00FC59F9"/>
    <w:rsid w:val="00FD14B5"/>
    <w:rsid w:val="00FD479B"/>
    <w:rsid w:val="00FD51F6"/>
    <w:rsid w:val="00FD76E2"/>
    <w:rsid w:val="00FE3258"/>
    <w:rsid w:val="00FE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2AC35-C90C-46B2-8A87-BF2E0907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E1A4-CDC9-4058-8FD0-09B3F94C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Anna</cp:lastModifiedBy>
  <cp:revision>2</cp:revision>
  <cp:lastPrinted>2016-04-07T05:39:00Z</cp:lastPrinted>
  <dcterms:created xsi:type="dcterms:W3CDTF">2016-04-07T08:53:00Z</dcterms:created>
  <dcterms:modified xsi:type="dcterms:W3CDTF">2016-04-07T08:53:00Z</dcterms:modified>
</cp:coreProperties>
</file>