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BD46A7" w:rsidRDefault="00E90A7D" w:rsidP="00DD5868">
      <w:pPr>
        <w:jc w:val="right"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</w:p>
    <w:p w:rsidR="00804CB1" w:rsidRPr="00C00E18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85204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5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</w:t>
      </w:r>
      <w:r w:rsidR="00A45EA7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9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1954D7">
      <w:pPr>
        <w:numPr>
          <w:ilvl w:val="8"/>
          <w:numId w:val="2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</w:t>
      </w:r>
      <w:proofErr w:type="spellStart"/>
      <w:r w:rsidR="005E0927" w:rsidRPr="00C00E18">
        <w:rPr>
          <w:rFonts w:ascii="Arial Narrow" w:hAnsi="Arial Narrow" w:cs="Arial"/>
          <w:b/>
          <w:bCs/>
          <w:sz w:val="20"/>
          <w:szCs w:val="20"/>
        </w:rPr>
        <w:t>społeczno</w:t>
      </w:r>
      <w:proofErr w:type="spellEnd"/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7F3F67" w:rsidRPr="007F3F67">
        <w:rPr>
          <w:rFonts w:ascii="Arial Narrow" w:hAnsi="Arial Narrow" w:cs="Arial"/>
          <w:b/>
          <w:bCs/>
          <w:i/>
          <w:iCs/>
          <w:sz w:val="20"/>
          <w:szCs w:val="20"/>
        </w:rPr>
        <w:t>Smart Manufacturing</w:t>
      </w:r>
      <w:r w:rsidR="007F3F67" w:rsidRPr="007F3F67">
        <w:rPr>
          <w:rFonts w:ascii="Arial Narrow" w:hAnsi="Arial Narrow" w:cs="Arial"/>
          <w:b/>
          <w:bCs/>
          <w:sz w:val="20"/>
          <w:szCs w:val="20"/>
        </w:rPr>
        <w:t xml:space="preserve">, realizowanego na kierunku zarządzanie i inżynieria produkcji II stopnia, semestr I,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na studiach stacjonarnych 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</w:t>
      </w:r>
      <w:r w:rsidR="000D2EF2" w:rsidRPr="00075A91">
        <w:rPr>
          <w:rFonts w:ascii="Arial Narrow" w:hAnsi="Arial Narrow" w:cs="Arial"/>
          <w:bCs/>
          <w:sz w:val="20"/>
          <w:szCs w:val="20"/>
        </w:rPr>
        <w:t>kontakto</w:t>
      </w:r>
      <w:r w:rsidR="0047422A" w:rsidRPr="00075A91">
        <w:rPr>
          <w:rFonts w:ascii="Arial Narrow" w:hAnsi="Arial Narrow" w:cs="Arial"/>
          <w:bCs/>
          <w:sz w:val="20"/>
          <w:szCs w:val="20"/>
        </w:rPr>
        <w:t>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e-mail: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2797C" w:rsidRPr="00FD5F7B" w:rsidRDefault="00D2797C" w:rsidP="00A056EC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FD5F7B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FD5F7B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FD5F7B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D5F7B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D2797C" w:rsidRPr="00FD5F7B" w:rsidRDefault="00D2797C" w:rsidP="00D2797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FD5F7B">
        <w:rPr>
          <w:rFonts w:ascii="Arial Narrow" w:hAnsi="Arial Narrow" w:cs="Tahoma"/>
          <w:sz w:val="20"/>
          <w:szCs w:val="20"/>
        </w:rPr>
        <w:t>zapoznałem/</w:t>
      </w:r>
      <w:proofErr w:type="spellStart"/>
      <w:r w:rsidRPr="00FD5F7B">
        <w:rPr>
          <w:rFonts w:ascii="Arial Narrow" w:hAnsi="Arial Narrow" w:cs="Tahoma"/>
          <w:sz w:val="20"/>
          <w:szCs w:val="20"/>
        </w:rPr>
        <w:t>am</w:t>
      </w:r>
      <w:proofErr w:type="spellEnd"/>
      <w:r w:rsidRPr="00FD5F7B">
        <w:rPr>
          <w:rFonts w:ascii="Arial Narrow" w:hAnsi="Arial Narrow" w:cs="Tahoma"/>
          <w:sz w:val="20"/>
          <w:szCs w:val="20"/>
        </w:rPr>
        <w:t xml:space="preserve"> się ze wzorem umowy, nie wnoszę do niego zastrzeżeń oraz przyjmuję warunki w nim zawarte.</w:t>
      </w:r>
      <w:r w:rsidRPr="00FD5F7B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DD5868" w:rsidRDefault="00DD5868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C00E18">
        <w:rPr>
          <w:rFonts w:ascii="Arial Narrow" w:hAnsi="Arial Narrow" w:cs="Arial"/>
          <w:b/>
          <w:sz w:val="18"/>
          <w:szCs w:val="18"/>
        </w:rPr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.ZO.2</w:t>
      </w:r>
      <w:r w:rsidR="0085204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5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BA61EF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Dot. postęp. nr: 410.0881.ZI.ZO.2</w:t>
      </w:r>
      <w:r w:rsidR="00852041">
        <w:rPr>
          <w:rFonts w:ascii="Arial Narrow" w:eastAsiaTheme="majorEastAsia" w:hAnsi="Arial Narrow" w:cstheme="majorBidi"/>
          <w:b/>
          <w:bCs/>
          <w:sz w:val="20"/>
          <w:szCs w:val="20"/>
        </w:rPr>
        <w:t>5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.2019</w:t>
      </w:r>
    </w:p>
    <w:p w:rsid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931596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931596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931596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931596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931596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931596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931596" w:rsidRPr="00931596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pomiędzy Politechniką Białostocką, ul. Wiejska 45A, 15-351 Białystok, NIP: 542-020-87-21, zwaną w 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931596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 związku z realizacją projektu 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,</w:t>
      </w:r>
      <w:r w:rsidRPr="00931596">
        <w:rPr>
          <w:rFonts w:ascii="Arial Narrow" w:eastAsia="Times New Roman" w:hAnsi="Arial Narrow" w:cs="Calibri"/>
          <w:b/>
          <w:bCs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31596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Sporządzenie konspektu wykładów.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 prowadzeniem zajęć.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931596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931596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93159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931596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931596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współdziałania ze Zleceniodawcą w czasie ewakuacji, w sytuacji pożaru  oraz w przypadku konieczności udzielenia pomocy ofiarom wypadków. </w:t>
      </w:r>
    </w:p>
    <w:p w:rsidR="00931596" w:rsidRPr="00931596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lastRenderedPageBreak/>
        <w:t>§ 4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931596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931596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931596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– w nieprzekraczalnym terminie </w:t>
      </w:r>
      <w:r w:rsidRPr="00931596">
        <w:rPr>
          <w:rFonts w:ascii="Arial Narrow" w:hAnsi="Arial Narrow"/>
          <w:b/>
          <w:sz w:val="20"/>
          <w:szCs w:val="20"/>
        </w:rPr>
        <w:t>do 5 dnia miesiąca</w:t>
      </w:r>
      <w:r w:rsidRPr="00931596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4 ust. 2.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jest/nie jest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931596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931596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BA61EF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931596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931596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931596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931596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931596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931596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931596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931596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931596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931596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931596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931596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931596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EE727C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4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0D2EF2" w:rsidRDefault="000D2EF2" w:rsidP="000D2EF2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C5" w:rsidRDefault="00BB59C5" w:rsidP="00090DEF">
      <w:pPr>
        <w:spacing w:after="0" w:line="240" w:lineRule="auto"/>
      </w:pPr>
      <w:r>
        <w:separator/>
      </w:r>
    </w:p>
  </w:endnote>
  <w:endnote w:type="continuationSeparator" w:id="0">
    <w:p w:rsidR="00BB59C5" w:rsidRDefault="00BB59C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C5" w:rsidRDefault="00BB59C5" w:rsidP="00090DEF">
      <w:pPr>
        <w:spacing w:after="0" w:line="240" w:lineRule="auto"/>
      </w:pPr>
      <w:r>
        <w:separator/>
      </w:r>
    </w:p>
  </w:footnote>
  <w:footnote w:type="continuationSeparator" w:id="0">
    <w:p w:rsidR="00BB59C5" w:rsidRDefault="00BB59C5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0F1769"/>
    <w:rsid w:val="0010236B"/>
    <w:rsid w:val="00102952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5D6"/>
    <w:rsid w:val="00313DBE"/>
    <w:rsid w:val="0031485A"/>
    <w:rsid w:val="0031544E"/>
    <w:rsid w:val="003156B6"/>
    <w:rsid w:val="00322F9E"/>
    <w:rsid w:val="00322FC1"/>
    <w:rsid w:val="00325096"/>
    <w:rsid w:val="00327F31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50C7"/>
    <w:rsid w:val="003C545C"/>
    <w:rsid w:val="003C6AEA"/>
    <w:rsid w:val="003C6BE8"/>
    <w:rsid w:val="003C7102"/>
    <w:rsid w:val="003D4209"/>
    <w:rsid w:val="003D45AD"/>
    <w:rsid w:val="003F0E91"/>
    <w:rsid w:val="00402379"/>
    <w:rsid w:val="00403D9F"/>
    <w:rsid w:val="00406901"/>
    <w:rsid w:val="00410488"/>
    <w:rsid w:val="00416B27"/>
    <w:rsid w:val="00416D89"/>
    <w:rsid w:val="00420CEE"/>
    <w:rsid w:val="00424F76"/>
    <w:rsid w:val="00433A68"/>
    <w:rsid w:val="004343CB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1B5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B70C9"/>
    <w:rsid w:val="005C5813"/>
    <w:rsid w:val="005C64D9"/>
    <w:rsid w:val="005D03D0"/>
    <w:rsid w:val="005D0F73"/>
    <w:rsid w:val="005D69F1"/>
    <w:rsid w:val="005E047C"/>
    <w:rsid w:val="005E0927"/>
    <w:rsid w:val="005E7EE7"/>
    <w:rsid w:val="00612570"/>
    <w:rsid w:val="00612CB3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BC6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10B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2B59"/>
    <w:rsid w:val="007565A0"/>
    <w:rsid w:val="007571FF"/>
    <w:rsid w:val="0076144B"/>
    <w:rsid w:val="007812F9"/>
    <w:rsid w:val="00783D7B"/>
    <w:rsid w:val="0078670C"/>
    <w:rsid w:val="00787341"/>
    <w:rsid w:val="00791D2C"/>
    <w:rsid w:val="007943EF"/>
    <w:rsid w:val="007A123F"/>
    <w:rsid w:val="007A3D3E"/>
    <w:rsid w:val="007A5572"/>
    <w:rsid w:val="007C3223"/>
    <w:rsid w:val="007C76BF"/>
    <w:rsid w:val="007E75E0"/>
    <w:rsid w:val="007F1853"/>
    <w:rsid w:val="007F3F67"/>
    <w:rsid w:val="007F4C75"/>
    <w:rsid w:val="007F4CB4"/>
    <w:rsid w:val="007F6708"/>
    <w:rsid w:val="00802C99"/>
    <w:rsid w:val="00803AA6"/>
    <w:rsid w:val="00804CB1"/>
    <w:rsid w:val="00806F30"/>
    <w:rsid w:val="0081605F"/>
    <w:rsid w:val="00824140"/>
    <w:rsid w:val="008242D1"/>
    <w:rsid w:val="00827ABB"/>
    <w:rsid w:val="0083073C"/>
    <w:rsid w:val="00852041"/>
    <w:rsid w:val="00853568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04C"/>
    <w:rsid w:val="008B533A"/>
    <w:rsid w:val="008C0D50"/>
    <w:rsid w:val="008C3430"/>
    <w:rsid w:val="008D1E76"/>
    <w:rsid w:val="008D6BDD"/>
    <w:rsid w:val="008F10E2"/>
    <w:rsid w:val="008F45E2"/>
    <w:rsid w:val="008F5550"/>
    <w:rsid w:val="008F7C23"/>
    <w:rsid w:val="0090143F"/>
    <w:rsid w:val="00910932"/>
    <w:rsid w:val="0091594E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1664C"/>
    <w:rsid w:val="00A23C72"/>
    <w:rsid w:val="00A27E6E"/>
    <w:rsid w:val="00A30646"/>
    <w:rsid w:val="00A318D5"/>
    <w:rsid w:val="00A35AC8"/>
    <w:rsid w:val="00A35D3A"/>
    <w:rsid w:val="00A36A3C"/>
    <w:rsid w:val="00A45EA7"/>
    <w:rsid w:val="00A4624D"/>
    <w:rsid w:val="00A473DD"/>
    <w:rsid w:val="00A55F38"/>
    <w:rsid w:val="00A56BCF"/>
    <w:rsid w:val="00A6106A"/>
    <w:rsid w:val="00A81024"/>
    <w:rsid w:val="00A81BE9"/>
    <w:rsid w:val="00A823AF"/>
    <w:rsid w:val="00A8432D"/>
    <w:rsid w:val="00A90B04"/>
    <w:rsid w:val="00A95765"/>
    <w:rsid w:val="00A96824"/>
    <w:rsid w:val="00AA0413"/>
    <w:rsid w:val="00AA6DEC"/>
    <w:rsid w:val="00AB4E8E"/>
    <w:rsid w:val="00AB779B"/>
    <w:rsid w:val="00AC2A02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51073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B59C5"/>
    <w:rsid w:val="00BC7D4C"/>
    <w:rsid w:val="00BD46A7"/>
    <w:rsid w:val="00BE7622"/>
    <w:rsid w:val="00BF68BE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D5868"/>
    <w:rsid w:val="00DE02A3"/>
    <w:rsid w:val="00DE5F6C"/>
    <w:rsid w:val="00DE653E"/>
    <w:rsid w:val="00DE7486"/>
    <w:rsid w:val="00DE74BB"/>
    <w:rsid w:val="00DF086C"/>
    <w:rsid w:val="00E04816"/>
    <w:rsid w:val="00E148BC"/>
    <w:rsid w:val="00E20B68"/>
    <w:rsid w:val="00E2700F"/>
    <w:rsid w:val="00E31C29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6A28"/>
    <w:rsid w:val="00EE6F82"/>
    <w:rsid w:val="00EE727C"/>
    <w:rsid w:val="00F0205C"/>
    <w:rsid w:val="00F13019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D5F7B"/>
    <w:rsid w:val="00FE34F0"/>
    <w:rsid w:val="00FE729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78A21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8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8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8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CF4F-00E5-4560-8D4A-A3ADC658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3388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2019-02-18T07:56:00Z</cp:lastPrinted>
  <dcterms:created xsi:type="dcterms:W3CDTF">2019-02-18T08:04:00Z</dcterms:created>
  <dcterms:modified xsi:type="dcterms:W3CDTF">2019-02-18T08:04:00Z</dcterms:modified>
</cp:coreProperties>
</file>